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7F" w:rsidRDefault="00EB5C7F"/>
    <w:p w:rsidR="00EB5C7F" w:rsidRDefault="00EB5C7F"/>
    <w:p w:rsidR="00BB7E3F" w:rsidRDefault="00BB7E3F"/>
    <w:p w:rsidR="00BB7E3F" w:rsidRDefault="00BB7E3F"/>
    <w:p w:rsidR="00BB7E3F" w:rsidRDefault="00BB7E3F"/>
    <w:p w:rsidR="00BB7E3F" w:rsidRDefault="00BB7E3F"/>
    <w:p w:rsidR="00BB7E3F" w:rsidRDefault="00BB7E3F"/>
    <w:p w:rsidR="00BB7E3F" w:rsidRDefault="00BB7E3F"/>
    <w:p w:rsidR="00BB7E3F" w:rsidRDefault="00BB7E3F"/>
    <w:p w:rsidR="00BB7E3F" w:rsidRDefault="00BB7E3F"/>
    <w:p w:rsidR="00BB7E3F" w:rsidRDefault="00BB7E3F"/>
    <w:p w:rsidR="00BB7E3F" w:rsidRDefault="00BB7E3F"/>
    <w:p w:rsidR="00BB7E3F" w:rsidRDefault="00BB7E3F"/>
    <w:p w:rsidR="00BB7E3F" w:rsidRPr="00610C39" w:rsidRDefault="00BB7E3F"/>
    <w:p w:rsidR="00EB5C7F" w:rsidRPr="00610C39" w:rsidRDefault="00EB5C7F"/>
    <w:p w:rsidR="00EB5C7F" w:rsidRPr="00A91B21" w:rsidRDefault="00EB5C7F" w:rsidP="00F24AE4">
      <w:pPr>
        <w:jc w:val="center"/>
        <w:rPr>
          <w:i/>
          <w:sz w:val="52"/>
          <w:szCs w:val="52"/>
        </w:rPr>
      </w:pPr>
      <w:r w:rsidRPr="00A91B21">
        <w:rPr>
          <w:i/>
          <w:sz w:val="52"/>
          <w:szCs w:val="52"/>
        </w:rPr>
        <w:t>PROGRAM</w:t>
      </w:r>
      <w:r w:rsidR="00B877E8">
        <w:rPr>
          <w:i/>
          <w:sz w:val="52"/>
          <w:szCs w:val="52"/>
        </w:rPr>
        <w:t xml:space="preserve"> RAD</w:t>
      </w:r>
      <w:r w:rsidR="009631A5">
        <w:rPr>
          <w:i/>
          <w:sz w:val="52"/>
          <w:szCs w:val="52"/>
        </w:rPr>
        <w:t>A</w:t>
      </w:r>
    </w:p>
    <w:p w:rsidR="00EB5C7F" w:rsidRPr="00A91B21" w:rsidRDefault="00EB5C7F" w:rsidP="00F24AE4">
      <w:pPr>
        <w:jc w:val="center"/>
        <w:rPr>
          <w:i/>
          <w:sz w:val="52"/>
          <w:szCs w:val="52"/>
        </w:rPr>
      </w:pPr>
      <w:r w:rsidRPr="00A91B21">
        <w:rPr>
          <w:i/>
          <w:sz w:val="52"/>
          <w:szCs w:val="52"/>
        </w:rPr>
        <w:t>I FINANCIJSK</w:t>
      </w:r>
      <w:r w:rsidR="00B877E8">
        <w:rPr>
          <w:i/>
          <w:sz w:val="52"/>
          <w:szCs w:val="52"/>
        </w:rPr>
        <w:t>I</w:t>
      </w:r>
      <w:r w:rsidRPr="00A91B21">
        <w:rPr>
          <w:i/>
          <w:sz w:val="52"/>
          <w:szCs w:val="52"/>
        </w:rPr>
        <w:t xml:space="preserve"> PLAN</w:t>
      </w:r>
    </w:p>
    <w:p w:rsidR="00EB5C7F" w:rsidRPr="00A91B21" w:rsidRDefault="00EB5C7F" w:rsidP="00F24AE4">
      <w:pPr>
        <w:jc w:val="center"/>
        <w:rPr>
          <w:i/>
          <w:sz w:val="52"/>
          <w:szCs w:val="52"/>
        </w:rPr>
      </w:pPr>
      <w:r w:rsidRPr="00A91B21">
        <w:rPr>
          <w:i/>
          <w:sz w:val="52"/>
          <w:szCs w:val="52"/>
        </w:rPr>
        <w:t>TURISTIČKE ZAJEDNICE GRADA</w:t>
      </w:r>
    </w:p>
    <w:p w:rsidR="00EB5C7F" w:rsidRPr="00A91B21" w:rsidRDefault="00EB5C7F" w:rsidP="00F24AE4">
      <w:pPr>
        <w:jc w:val="center"/>
        <w:rPr>
          <w:i/>
          <w:sz w:val="52"/>
          <w:szCs w:val="52"/>
        </w:rPr>
      </w:pPr>
      <w:r w:rsidRPr="00A91B21">
        <w:rPr>
          <w:i/>
          <w:sz w:val="52"/>
          <w:szCs w:val="52"/>
        </w:rPr>
        <w:t>SLAVONSKOG BRODA</w:t>
      </w:r>
    </w:p>
    <w:p w:rsidR="00395648" w:rsidRDefault="00043E7D" w:rsidP="00F24AE4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ZA 2020</w:t>
      </w:r>
      <w:r w:rsidR="00EB5C7F" w:rsidRPr="00A91B21">
        <w:rPr>
          <w:i/>
          <w:sz w:val="52"/>
          <w:szCs w:val="52"/>
        </w:rPr>
        <w:t>.</w:t>
      </w:r>
    </w:p>
    <w:p w:rsidR="00F6283A" w:rsidRDefault="00F6283A" w:rsidP="00F24AE4">
      <w:pPr>
        <w:jc w:val="center"/>
        <w:rPr>
          <w:i/>
          <w:sz w:val="52"/>
          <w:szCs w:val="52"/>
        </w:rPr>
      </w:pPr>
    </w:p>
    <w:p w:rsidR="00F6283A" w:rsidRDefault="00F6283A" w:rsidP="00F24AE4">
      <w:pPr>
        <w:jc w:val="center"/>
        <w:rPr>
          <w:i/>
          <w:sz w:val="52"/>
          <w:szCs w:val="52"/>
        </w:rPr>
      </w:pPr>
    </w:p>
    <w:p w:rsidR="00FF6ABE" w:rsidRDefault="00FF6ABE" w:rsidP="007110C5">
      <w:pPr>
        <w:rPr>
          <w:i/>
          <w:sz w:val="52"/>
          <w:szCs w:val="52"/>
        </w:rPr>
      </w:pPr>
    </w:p>
    <w:p w:rsidR="00B63521" w:rsidRDefault="00B63521" w:rsidP="00B63521">
      <w:pPr>
        <w:pStyle w:val="Odlomakpopisa"/>
        <w:numPr>
          <w:ilvl w:val="0"/>
          <w:numId w:val="45"/>
        </w:numPr>
        <w:jc w:val="center"/>
        <w:textAlignment w:val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usvojen na sjednici Skupštine Turističke zajednice  </w:t>
      </w:r>
    </w:p>
    <w:p w:rsidR="00F6283A" w:rsidRPr="00F6283A" w:rsidRDefault="00B63521" w:rsidP="00B63521">
      <w:pPr>
        <w:pStyle w:val="Odlomakpopisa"/>
        <w:ind w:left="36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održanoj 27. prosinca 2019.</w:t>
      </w:r>
    </w:p>
    <w:p w:rsidR="00FF6ABE" w:rsidRPr="00F6283A" w:rsidRDefault="00FF6ABE" w:rsidP="00F6283A">
      <w:pPr>
        <w:pStyle w:val="Odlomakpopisa"/>
        <w:ind w:left="360"/>
        <w:jc w:val="center"/>
        <w:rPr>
          <w:i/>
          <w:sz w:val="40"/>
          <w:szCs w:val="40"/>
        </w:rPr>
      </w:pPr>
    </w:p>
    <w:p w:rsidR="00FF6ABE" w:rsidRPr="00F6283A" w:rsidRDefault="00FF6ABE" w:rsidP="00FF6ABE">
      <w:pPr>
        <w:ind w:left="360"/>
        <w:jc w:val="center"/>
        <w:rPr>
          <w:i/>
          <w:sz w:val="40"/>
          <w:szCs w:val="40"/>
        </w:rPr>
      </w:pPr>
    </w:p>
    <w:p w:rsidR="00FF6ABE" w:rsidRDefault="00FF6ABE" w:rsidP="00FF6ABE">
      <w:pPr>
        <w:ind w:left="360"/>
        <w:jc w:val="center"/>
        <w:rPr>
          <w:i/>
          <w:sz w:val="52"/>
          <w:szCs w:val="52"/>
        </w:rPr>
      </w:pPr>
    </w:p>
    <w:p w:rsidR="005D106F" w:rsidRPr="00A91B21" w:rsidRDefault="005D106F" w:rsidP="00F24AE4">
      <w:pPr>
        <w:jc w:val="center"/>
        <w:rPr>
          <w:i/>
          <w:sz w:val="52"/>
          <w:szCs w:val="52"/>
        </w:rPr>
      </w:pPr>
    </w:p>
    <w:p w:rsidR="00316CAC" w:rsidRDefault="00316CAC">
      <w:pPr>
        <w:rPr>
          <w:bCs/>
          <w:i/>
          <w:iCs/>
          <w:sz w:val="56"/>
        </w:rPr>
      </w:pPr>
    </w:p>
    <w:p w:rsidR="00F6283A" w:rsidRDefault="00F6283A">
      <w:pPr>
        <w:rPr>
          <w:bCs/>
          <w:i/>
          <w:iCs/>
          <w:color w:val="0000FF"/>
          <w:sz w:val="56"/>
        </w:rPr>
      </w:pPr>
    </w:p>
    <w:p w:rsidR="00043E7D" w:rsidRDefault="00043E7D">
      <w:pPr>
        <w:rPr>
          <w:bCs/>
          <w:i/>
          <w:iCs/>
          <w:color w:val="0000FF"/>
          <w:sz w:val="56"/>
        </w:rPr>
      </w:pPr>
      <w:bookmarkStart w:id="0" w:name="_GoBack"/>
      <w:bookmarkEnd w:id="0"/>
    </w:p>
    <w:p w:rsidR="00F24AE4" w:rsidRDefault="00F24AE4">
      <w:pPr>
        <w:pStyle w:val="TOCNaslov"/>
      </w:pPr>
      <w:r>
        <w:lastRenderedPageBreak/>
        <w:t>Sadržaj</w:t>
      </w:r>
    </w:p>
    <w:p w:rsidR="006A6DB0" w:rsidRDefault="00AD1691">
      <w:pPr>
        <w:pStyle w:val="Sadraj1"/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r>
        <w:fldChar w:fldCharType="begin"/>
      </w:r>
      <w:r w:rsidR="00F24AE4">
        <w:instrText xml:space="preserve"> TOC \o "1-3" \h \z \u </w:instrText>
      </w:r>
      <w:r>
        <w:fldChar w:fldCharType="separate"/>
      </w:r>
      <w:hyperlink w:anchor="_Toc496859150" w:history="1">
        <w:r w:rsidR="006A6DB0" w:rsidRPr="006258D0">
          <w:rPr>
            <w:rStyle w:val="Hiperveza"/>
            <w:noProof/>
          </w:rPr>
          <w:t>1. UVOD</w:t>
        </w:r>
        <w:r w:rsidR="006A6D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1"/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51" w:history="1">
        <w:r w:rsidR="006A6DB0" w:rsidRPr="006258D0">
          <w:rPr>
            <w:rStyle w:val="Hiperveza"/>
            <w:noProof/>
          </w:rPr>
          <w:t>2. ZADAĆE I CILJEVI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_Toc496859151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5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1"/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52" w:history="1">
        <w:r w:rsidR="006A6DB0" w:rsidRPr="006258D0">
          <w:rPr>
            <w:rStyle w:val="Hiperveza"/>
            <w:noProof/>
          </w:rPr>
          <w:t>3. PROCJENA FIZIČKOG OBUJMA TURISTIČKOG PROMETA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_Toc496859152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7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1"/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53" w:history="1">
        <w:r w:rsidR="006A6DB0" w:rsidRPr="006258D0">
          <w:rPr>
            <w:rStyle w:val="Hiperveza"/>
            <w:noProof/>
          </w:rPr>
          <w:t>4.</w:t>
        </w:r>
        <w:r w:rsidR="006A6DB0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6A6DB0" w:rsidRPr="006258D0">
          <w:rPr>
            <w:rStyle w:val="Hiperveza"/>
            <w:noProof/>
          </w:rPr>
          <w:t>ADMINISTRATIVNI RASHODI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_Toc496859153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9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54" w:history="1">
        <w:r w:rsidR="006A6DB0" w:rsidRPr="006258D0">
          <w:rPr>
            <w:rStyle w:val="Hiperveza"/>
            <w:noProof/>
          </w:rPr>
          <w:t>1. Rashodi za radnike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_Toc496859154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9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55" w:history="1">
        <w:r w:rsidR="006A6DB0" w:rsidRPr="006258D0">
          <w:rPr>
            <w:rStyle w:val="Hiperveza"/>
            <w:noProof/>
          </w:rPr>
          <w:t>2. Rashodi Turističkog ureda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_Toc496859155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9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56" w:history="1">
        <w:r w:rsidR="006A6DB0" w:rsidRPr="006258D0">
          <w:rPr>
            <w:rStyle w:val="Hiperveza"/>
            <w:noProof/>
          </w:rPr>
          <w:t>3. Rashodi Turističko-informativnog centra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_Toc496859156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12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57" w:history="1">
        <w:r w:rsidR="006A6DB0" w:rsidRPr="006258D0">
          <w:rPr>
            <w:rStyle w:val="Hiperveza"/>
            <w:noProof/>
          </w:rPr>
          <w:t>4. Rashodi za rad tijela Turističke zajednice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_Toc496859157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13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58" w:history="1">
        <w:r w:rsidR="006A6DB0" w:rsidRPr="006258D0">
          <w:rPr>
            <w:rStyle w:val="Hiperveza"/>
            <w:noProof/>
          </w:rPr>
          <w:t>5. Povrat sredstava Privrednoj banci Zagreb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_Toc496859158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15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1"/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59" w:history="1">
        <w:r w:rsidR="006A6DB0" w:rsidRPr="006258D0">
          <w:rPr>
            <w:rStyle w:val="Hiperveza"/>
            <w:noProof/>
          </w:rPr>
          <w:t>5. DIZAJN VRIJEDNOSTI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_Toc496859159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16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60" w:history="1">
        <w:r w:rsidR="006A6DB0" w:rsidRPr="006258D0">
          <w:rPr>
            <w:rStyle w:val="Hiperveza"/>
            <w:noProof/>
          </w:rPr>
          <w:t>1. Poticanje i sudjelovanje u aktivnostima na uređenju grada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_Toc496859160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16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61" w:history="1">
        <w:r w:rsidR="006A6DB0" w:rsidRPr="006258D0">
          <w:rPr>
            <w:rStyle w:val="Hiperveza"/>
            <w:noProof/>
          </w:rPr>
          <w:t>2. Manifestacije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_Toc496859161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17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3"/>
        <w:tabs>
          <w:tab w:val="left" w:pos="1100"/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62" w:history="1">
        <w:r w:rsidR="006A6DB0" w:rsidRPr="006258D0">
          <w:rPr>
            <w:rStyle w:val="Hiperveza"/>
            <w:noProof/>
          </w:rPr>
          <w:t>2.2.</w:t>
        </w:r>
        <w:r w:rsidR="006A6DB0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6A6DB0" w:rsidRPr="006258D0">
          <w:rPr>
            <w:rStyle w:val="Hiperveza"/>
            <w:noProof/>
          </w:rPr>
          <w:t>Otvoreno prvenstvo grada Slavonskog Broda u kuhanju fiša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_Toc496859162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18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3"/>
        <w:tabs>
          <w:tab w:val="left" w:pos="1100"/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63" w:history="1">
        <w:r w:rsidR="006A6DB0" w:rsidRPr="006258D0">
          <w:rPr>
            <w:rStyle w:val="Hiperveza"/>
            <w:noProof/>
          </w:rPr>
          <w:t>2.3.</w:t>
        </w:r>
        <w:r w:rsidR="006A6DB0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6A6DB0" w:rsidRPr="006258D0">
          <w:rPr>
            <w:rStyle w:val="Hiperveza"/>
            <w:noProof/>
          </w:rPr>
          <w:t>Slavonija Fest CMC festival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_Toc496859163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18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3"/>
        <w:tabs>
          <w:tab w:val="left" w:pos="1100"/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64" w:history="1">
        <w:r w:rsidR="006A6DB0" w:rsidRPr="006258D0">
          <w:rPr>
            <w:rStyle w:val="Hiperveza"/>
            <w:noProof/>
          </w:rPr>
          <w:t>2.5.</w:t>
        </w:r>
        <w:r w:rsidR="006A6DB0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6A6DB0" w:rsidRPr="006258D0">
          <w:rPr>
            <w:rStyle w:val="Hiperveza"/>
            <w:noProof/>
          </w:rPr>
          <w:t>Potpore manifestacijama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_Toc496859164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18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3"/>
        <w:tabs>
          <w:tab w:val="left" w:pos="1100"/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65" w:history="1">
        <w:r w:rsidR="006A6DB0" w:rsidRPr="006258D0">
          <w:rPr>
            <w:rStyle w:val="Hiperveza"/>
            <w:noProof/>
          </w:rPr>
          <w:t>2.6.</w:t>
        </w:r>
        <w:r w:rsidR="006A6DB0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6A6DB0" w:rsidRPr="006258D0">
          <w:rPr>
            <w:rStyle w:val="Hiperveza"/>
            <w:noProof/>
          </w:rPr>
          <w:t>Potpore projektima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_Toc496859165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19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3"/>
        <w:tabs>
          <w:tab w:val="left" w:pos="1100"/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66" w:history="1">
        <w:r w:rsidR="006A6DB0" w:rsidRPr="006258D0">
          <w:rPr>
            <w:rStyle w:val="Hiperveza"/>
            <w:noProof/>
          </w:rPr>
          <w:t>2.7.</w:t>
        </w:r>
        <w:r w:rsidR="006A6DB0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6A6DB0" w:rsidRPr="006258D0">
          <w:rPr>
            <w:rStyle w:val="Hiperveza"/>
            <w:noProof/>
          </w:rPr>
          <w:t>Turistička tradicija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_Toc496859166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19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67" w:history="1">
        <w:r w:rsidR="006A6DB0" w:rsidRPr="006258D0">
          <w:rPr>
            <w:rStyle w:val="Hiperveza"/>
            <w:noProof/>
          </w:rPr>
          <w:t>3. Novi proizvodi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_Toc496859167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20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68" w:history="1">
        <w:r w:rsidR="006A6DB0" w:rsidRPr="006258D0">
          <w:rPr>
            <w:rStyle w:val="Hiperveza"/>
            <w:noProof/>
          </w:rPr>
          <w:t>4. Potpora razvoju destinacijskih menadžment kompanija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_Toc496859168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21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1"/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69" w:history="1">
        <w:r w:rsidR="006A6DB0" w:rsidRPr="006258D0">
          <w:rPr>
            <w:rStyle w:val="Hiperveza"/>
            <w:noProof/>
          </w:rPr>
          <w:t>6. KOMUNIKACIJAVRIJEDNOSTI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_Toc496859169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22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70" w:history="1">
        <w:r w:rsidR="006A6DB0" w:rsidRPr="006258D0">
          <w:rPr>
            <w:rStyle w:val="Hiperveza"/>
            <w:noProof/>
          </w:rPr>
          <w:t>1. Online komunikacije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_Toc496859170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22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3"/>
        <w:tabs>
          <w:tab w:val="left" w:pos="1100"/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71" w:history="1">
        <w:r w:rsidR="006A6DB0" w:rsidRPr="006258D0">
          <w:rPr>
            <w:rStyle w:val="Hiperveza"/>
            <w:noProof/>
          </w:rPr>
          <w:t>1.1.</w:t>
        </w:r>
        <w:r w:rsidR="006A6DB0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6A6DB0" w:rsidRPr="006258D0">
          <w:rPr>
            <w:rStyle w:val="Hiperveza"/>
            <w:noProof/>
          </w:rPr>
          <w:t>Internet oglašavanje i PR članci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_Toc496859171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22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3"/>
        <w:tabs>
          <w:tab w:val="left" w:pos="1100"/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72" w:history="1">
        <w:r w:rsidR="006A6DB0" w:rsidRPr="006258D0">
          <w:rPr>
            <w:rStyle w:val="Hiperveza"/>
            <w:noProof/>
          </w:rPr>
          <w:t>1.2.</w:t>
        </w:r>
        <w:r w:rsidR="006A6DB0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6A6DB0" w:rsidRPr="006258D0">
          <w:rPr>
            <w:rStyle w:val="Hiperveza"/>
            <w:noProof/>
          </w:rPr>
          <w:t>Internet stranice i upravljanje Internet stranicama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_Toc496859172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22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3"/>
        <w:tabs>
          <w:tab w:val="left" w:pos="1100"/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73" w:history="1">
        <w:r w:rsidR="006A6DB0" w:rsidRPr="006258D0">
          <w:rPr>
            <w:rStyle w:val="Hiperveza"/>
            <w:noProof/>
          </w:rPr>
          <w:t>1.3.</w:t>
        </w:r>
        <w:r w:rsidR="006A6DB0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6A6DB0" w:rsidRPr="006258D0">
          <w:rPr>
            <w:rStyle w:val="Hiperveza"/>
            <w:noProof/>
          </w:rPr>
          <w:t>Viralne kampanje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_Toc496859173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22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74" w:history="1">
        <w:r w:rsidR="006A6DB0" w:rsidRPr="006258D0">
          <w:rPr>
            <w:rStyle w:val="Hiperveza"/>
            <w:noProof/>
          </w:rPr>
          <w:t>2. Offline komunikacije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_Toc496859174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23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3"/>
        <w:tabs>
          <w:tab w:val="left" w:pos="1100"/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75" w:history="1">
        <w:r w:rsidR="006A6DB0" w:rsidRPr="006258D0">
          <w:rPr>
            <w:rStyle w:val="Hiperveza"/>
            <w:noProof/>
          </w:rPr>
          <w:t>2.1.</w:t>
        </w:r>
        <w:r w:rsidR="006A6DB0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6A6DB0" w:rsidRPr="006258D0">
          <w:rPr>
            <w:rStyle w:val="Hiperveza"/>
            <w:noProof/>
          </w:rPr>
          <w:t>Oglašavanje u promotivnim kampanjama javnog i privatnog sektora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_Toc496859175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23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3"/>
        <w:tabs>
          <w:tab w:val="left" w:pos="1100"/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76" w:history="1">
        <w:r w:rsidR="006A6DB0" w:rsidRPr="006258D0">
          <w:rPr>
            <w:rStyle w:val="Hiperveza"/>
            <w:noProof/>
          </w:rPr>
          <w:t>2.2.</w:t>
        </w:r>
        <w:r w:rsidR="006A6DB0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6A6DB0" w:rsidRPr="006258D0">
          <w:rPr>
            <w:rStyle w:val="Hiperveza"/>
            <w:noProof/>
          </w:rPr>
          <w:t>Opće oglašavanje i suradnja s novinarima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_Toc496859176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23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3"/>
        <w:tabs>
          <w:tab w:val="left" w:pos="1100"/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77" w:history="1">
        <w:r w:rsidR="006A6DB0" w:rsidRPr="006258D0">
          <w:rPr>
            <w:rStyle w:val="Hiperveza"/>
            <w:noProof/>
          </w:rPr>
          <w:t>2.3.</w:t>
        </w:r>
        <w:r w:rsidR="006A6DB0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6A6DB0" w:rsidRPr="006258D0">
          <w:rPr>
            <w:rStyle w:val="Hiperveza"/>
            <w:noProof/>
          </w:rPr>
          <w:t>Kalendar s motivima grada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_Toc496859177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24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3"/>
        <w:tabs>
          <w:tab w:val="left" w:pos="1100"/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78" w:history="1">
        <w:r w:rsidR="006A6DB0" w:rsidRPr="006258D0">
          <w:rPr>
            <w:rStyle w:val="Hiperveza"/>
            <w:noProof/>
          </w:rPr>
          <w:t>2.4.</w:t>
        </w:r>
        <w:r w:rsidR="006A6DB0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6A6DB0" w:rsidRPr="006258D0">
          <w:rPr>
            <w:rStyle w:val="Hiperveza"/>
            <w:noProof/>
          </w:rPr>
          <w:t>Brošure i ostali tiskani materijali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_Toc496859178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24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3"/>
        <w:tabs>
          <w:tab w:val="left" w:pos="1100"/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79" w:history="1">
        <w:r w:rsidR="006A6DB0" w:rsidRPr="006258D0">
          <w:rPr>
            <w:rStyle w:val="Hiperveza"/>
            <w:noProof/>
          </w:rPr>
          <w:t>2.5.</w:t>
        </w:r>
        <w:r w:rsidR="006A6DB0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6A6DB0" w:rsidRPr="006258D0">
          <w:rPr>
            <w:rStyle w:val="Hiperveza"/>
            <w:noProof/>
          </w:rPr>
          <w:t>Suveniri i promo materijali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_Toc496859179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24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3"/>
        <w:tabs>
          <w:tab w:val="left" w:pos="1100"/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80" w:history="1">
        <w:r w:rsidR="006A6DB0" w:rsidRPr="006258D0">
          <w:rPr>
            <w:rStyle w:val="Hiperveza"/>
            <w:noProof/>
          </w:rPr>
          <w:t>2.6.</w:t>
        </w:r>
        <w:r w:rsidR="006A6DB0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6A6DB0" w:rsidRPr="006258D0">
          <w:rPr>
            <w:rStyle w:val="Hiperveza"/>
            <w:noProof/>
          </w:rPr>
          <w:t>Info ploče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_Toc496859180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25</w:t>
        </w:r>
        <w:r w:rsidR="00AD1691">
          <w:rPr>
            <w:noProof/>
            <w:webHidden/>
          </w:rPr>
          <w:fldChar w:fldCharType="end"/>
        </w:r>
      </w:hyperlink>
    </w:p>
    <w:p w:rsidR="006A6DB0" w:rsidRPr="006A6DB0" w:rsidRDefault="007267D3" w:rsidP="006A6DB0">
      <w:pPr>
        <w:pStyle w:val="Sadraj2"/>
        <w:tabs>
          <w:tab w:val="right" w:leader="dot" w:pos="9170"/>
        </w:tabs>
        <w:rPr>
          <w:noProof/>
          <w:color w:val="0563C1"/>
          <w:u w:val="single"/>
        </w:rPr>
      </w:pPr>
      <w:hyperlink w:anchor="_Toc496859181" w:history="1">
        <w:r w:rsidR="006A6DB0" w:rsidRPr="006258D0">
          <w:rPr>
            <w:rStyle w:val="Hiperveza"/>
            <w:noProof/>
          </w:rPr>
          <w:t>3. Smeđa signalizacija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_Toc496859181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25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1"/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82" w:history="1">
        <w:r w:rsidR="006A6DB0" w:rsidRPr="006258D0">
          <w:rPr>
            <w:rStyle w:val="Hiperveza"/>
            <w:noProof/>
          </w:rPr>
          <w:t>7. DISTRIBUCIJA I PRODAJA VRIJEDNOSTI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_Toc496859182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25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83" w:history="1">
        <w:r w:rsidR="006A6DB0" w:rsidRPr="006258D0">
          <w:rPr>
            <w:rStyle w:val="Hiperveza"/>
            <w:noProof/>
          </w:rPr>
          <w:t>1. Sajmovi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_Toc496859183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25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84" w:history="1">
        <w:r w:rsidR="006A6DB0" w:rsidRPr="006258D0">
          <w:rPr>
            <w:rStyle w:val="Hiperveza"/>
            <w:noProof/>
          </w:rPr>
          <w:t>2. Studijska putovanja i suradnja s putničkim agencijama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_Toc496859184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26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left" w:pos="660"/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85" w:history="1">
        <w:r w:rsidR="006A6DB0" w:rsidRPr="006258D0">
          <w:rPr>
            <w:rStyle w:val="Hiperveza"/>
            <w:noProof/>
          </w:rPr>
          <w:t>3.</w:t>
        </w:r>
        <w:r w:rsidR="006A6DB0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6A6DB0" w:rsidRPr="006258D0">
          <w:rPr>
            <w:rStyle w:val="Hiperveza"/>
            <w:noProof/>
          </w:rPr>
          <w:t>Posebne prezentacije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_Toc496859185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26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1"/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86" w:history="1">
        <w:r w:rsidR="006A6DB0" w:rsidRPr="006258D0">
          <w:rPr>
            <w:rStyle w:val="Hiperveza"/>
            <w:noProof/>
          </w:rPr>
          <w:t>8. INTERNI MARKETING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_Toc496859186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27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87" w:history="1">
        <w:r w:rsidR="006A6DB0" w:rsidRPr="006258D0">
          <w:rPr>
            <w:rStyle w:val="Hiperveza"/>
            <w:noProof/>
          </w:rPr>
          <w:t>1. Edukacija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_Toc496859187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27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88" w:history="1">
        <w:r w:rsidR="006A6DB0" w:rsidRPr="006258D0">
          <w:rPr>
            <w:rStyle w:val="Hiperveza"/>
            <w:noProof/>
          </w:rPr>
          <w:t>2. Koordinacija subjekata koji su neposredno ili posredno uključeni u turistički promet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_Toc496859188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28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89" w:history="1">
        <w:r w:rsidR="006A6DB0" w:rsidRPr="006258D0">
          <w:rPr>
            <w:rStyle w:val="Hiperveza"/>
            <w:noProof/>
          </w:rPr>
          <w:t>3. Nagrade i priznanja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_Toc496859189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28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1"/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90" w:history="1">
        <w:r w:rsidR="006A6DB0" w:rsidRPr="006258D0">
          <w:rPr>
            <w:rStyle w:val="Hiperveza"/>
            <w:noProof/>
          </w:rPr>
          <w:t>9. MARKETINŠKA INFRASTRUKTURA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_Toc496859190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29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91" w:history="1">
        <w:r w:rsidR="006A6DB0" w:rsidRPr="006258D0">
          <w:rPr>
            <w:rStyle w:val="Hiperveza"/>
            <w:noProof/>
          </w:rPr>
          <w:t>1. Proizvodnja multimedijalnih materijala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_Toc496859191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29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92" w:history="1">
        <w:r w:rsidR="006A6DB0" w:rsidRPr="006258D0">
          <w:rPr>
            <w:rStyle w:val="Hiperveza"/>
            <w:noProof/>
          </w:rPr>
          <w:t>2. Istraživanje tržišta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_Toc496859192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29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93" w:history="1">
        <w:r w:rsidR="006A6DB0" w:rsidRPr="006258D0">
          <w:rPr>
            <w:rStyle w:val="Hiperveza"/>
            <w:noProof/>
          </w:rPr>
          <w:t>3.Suradnja s međunarodnim institucijama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_Toc496859193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29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left" w:pos="660"/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94" w:history="1">
        <w:r w:rsidR="006A6DB0" w:rsidRPr="006258D0">
          <w:rPr>
            <w:rStyle w:val="Hiperveza"/>
            <w:noProof/>
          </w:rPr>
          <w:t>4.</w:t>
        </w:r>
        <w:r w:rsidR="006A6DB0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6A6DB0" w:rsidRPr="006258D0">
          <w:rPr>
            <w:rStyle w:val="Hiperveza"/>
            <w:noProof/>
          </w:rPr>
          <w:t>Banka fotografija i priprema u izdavaštvu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_Toc496859194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29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left" w:pos="660"/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95" w:history="1">
        <w:r w:rsidR="006A6DB0" w:rsidRPr="006258D0">
          <w:rPr>
            <w:rStyle w:val="Hiperveza"/>
            <w:noProof/>
          </w:rPr>
          <w:t>5.</w:t>
        </w:r>
        <w:r w:rsidR="006A6DB0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6A6DB0" w:rsidRPr="006258D0">
          <w:rPr>
            <w:rStyle w:val="Hiperveza"/>
            <w:noProof/>
          </w:rPr>
          <w:t>Jedinstveni turistički informacijski sustav i informatizacija podataka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_Toc496859195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30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1"/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96" w:history="1">
        <w:r w:rsidR="006A6DB0" w:rsidRPr="006258D0">
          <w:rPr>
            <w:rStyle w:val="Hiperveza"/>
            <w:noProof/>
          </w:rPr>
          <w:t>10. POSEBNI PROGRAMI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_Toc496859196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30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97" w:history="1">
        <w:r w:rsidR="006A6DB0" w:rsidRPr="006258D0">
          <w:rPr>
            <w:rStyle w:val="Hiperveza"/>
            <w:noProof/>
          </w:rPr>
          <w:t>1. Poticanje i pomaganje razvoja turizma na područjima koja nisu turistički razvijena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_Toc496859197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30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1"/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98" w:history="1">
        <w:r w:rsidR="006A6DB0" w:rsidRPr="006258D0">
          <w:rPr>
            <w:rStyle w:val="Hiperveza"/>
            <w:noProof/>
          </w:rPr>
          <w:t>11. OSTALO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_Toc496859198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31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199" w:history="1">
        <w:r w:rsidR="006A6DB0" w:rsidRPr="006258D0">
          <w:rPr>
            <w:rStyle w:val="Hiperveza"/>
            <w:noProof/>
          </w:rPr>
          <w:t>1. Izrada dodatne projektne dokumentacije za drveni most u tvrđavi „Brod“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_Toc496859199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31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1"/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200" w:history="1">
        <w:r w:rsidR="006A6DB0" w:rsidRPr="006258D0">
          <w:rPr>
            <w:rStyle w:val="Hiperveza"/>
            <w:noProof/>
          </w:rPr>
          <w:t>12. TRANSFER BORAVIŠNE PRISTOJBE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_Toc496859200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31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1"/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201" w:history="1">
        <w:r w:rsidR="006A6DB0" w:rsidRPr="006258D0">
          <w:rPr>
            <w:rStyle w:val="Hiperveza"/>
            <w:noProof/>
          </w:rPr>
          <w:t>13. PRIHODI PO VRSTAMA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_Toc496859201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32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202" w:history="1">
        <w:r w:rsidR="006A6DB0" w:rsidRPr="006258D0">
          <w:rPr>
            <w:rStyle w:val="Hiperveza"/>
            <w:noProof/>
            <w:lang w:val="it-IT"/>
          </w:rPr>
          <w:t>Tablica 4. Prihodi po vrstama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_Toc496859202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32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1"/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203" w:history="1">
        <w:r w:rsidR="006A6DB0" w:rsidRPr="006258D0">
          <w:rPr>
            <w:rStyle w:val="Hiperveza"/>
            <w:noProof/>
          </w:rPr>
          <w:t>14. TROŠKOVI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_Toc496859203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35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2"/>
        <w:tabs>
          <w:tab w:val="right" w:leader="dot" w:pos="917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204" w:history="1">
        <w:r w:rsidR="006A6DB0" w:rsidRPr="006258D0">
          <w:rPr>
            <w:rStyle w:val="Hiperveza"/>
            <w:noProof/>
            <w:lang w:val="it-IT"/>
          </w:rPr>
          <w:t>Tablica 5. Troškovi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_Toc496859204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35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1"/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205" w:history="1">
        <w:r w:rsidR="006A6DB0" w:rsidRPr="006258D0">
          <w:rPr>
            <w:rStyle w:val="Hiperveza"/>
            <w:noProof/>
          </w:rPr>
          <w:t>15. REKAPITULACIJA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_Toc496859205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42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1"/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206" w:history="1">
        <w:r w:rsidR="006A6DB0" w:rsidRPr="006258D0">
          <w:rPr>
            <w:rStyle w:val="Hiperveza"/>
            <w:noProof/>
          </w:rPr>
          <w:t>16. RADNA TIJELA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_Toc496859206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42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1"/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207" w:history="1">
        <w:r w:rsidR="006A6DB0" w:rsidRPr="006258D0">
          <w:rPr>
            <w:rStyle w:val="Hiperveza"/>
            <w:noProof/>
          </w:rPr>
          <w:t>17. IZMJENE I DOPUNE FINANCIJSKOG PLANA I PROGRAMA RADA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_Toc496859207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42</w:t>
        </w:r>
        <w:r w:rsidR="00AD1691">
          <w:rPr>
            <w:noProof/>
            <w:webHidden/>
          </w:rPr>
          <w:fldChar w:fldCharType="end"/>
        </w:r>
      </w:hyperlink>
    </w:p>
    <w:p w:rsidR="006A6DB0" w:rsidRDefault="007267D3">
      <w:pPr>
        <w:pStyle w:val="Sadraj1"/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859208" w:history="1">
        <w:r w:rsidR="006A6DB0" w:rsidRPr="006258D0">
          <w:rPr>
            <w:rStyle w:val="Hiperveza"/>
            <w:noProof/>
          </w:rPr>
          <w:t>18. IZVJEŠĆIVANJE</w:t>
        </w:r>
        <w:r w:rsidR="006A6DB0">
          <w:rPr>
            <w:noProof/>
            <w:webHidden/>
          </w:rPr>
          <w:tab/>
        </w:r>
        <w:r w:rsidR="00AD1691">
          <w:rPr>
            <w:noProof/>
            <w:webHidden/>
          </w:rPr>
          <w:fldChar w:fldCharType="begin"/>
        </w:r>
        <w:r w:rsidR="006A6DB0">
          <w:rPr>
            <w:noProof/>
            <w:webHidden/>
          </w:rPr>
          <w:instrText xml:space="preserve"> PAGEREF _Toc496859208 \h </w:instrText>
        </w:r>
        <w:r w:rsidR="00AD1691">
          <w:rPr>
            <w:noProof/>
            <w:webHidden/>
          </w:rPr>
        </w:r>
        <w:r w:rsidR="00AD1691">
          <w:rPr>
            <w:noProof/>
            <w:webHidden/>
          </w:rPr>
          <w:fldChar w:fldCharType="separate"/>
        </w:r>
        <w:r w:rsidR="002474DA">
          <w:rPr>
            <w:noProof/>
            <w:webHidden/>
          </w:rPr>
          <w:t>42</w:t>
        </w:r>
        <w:r w:rsidR="00AD1691">
          <w:rPr>
            <w:noProof/>
            <w:webHidden/>
          </w:rPr>
          <w:fldChar w:fldCharType="end"/>
        </w:r>
      </w:hyperlink>
    </w:p>
    <w:p w:rsidR="00F24AE4" w:rsidRDefault="00AD1691">
      <w:r>
        <w:rPr>
          <w:b/>
          <w:bCs/>
        </w:rPr>
        <w:fldChar w:fldCharType="end"/>
      </w:r>
    </w:p>
    <w:p w:rsidR="00F24AE4" w:rsidRDefault="00F24AE4" w:rsidP="00F24AE4">
      <w:pPr>
        <w:pStyle w:val="Naslov1"/>
        <w:tabs>
          <w:tab w:val="clear" w:pos="0"/>
        </w:tabs>
        <w:jc w:val="center"/>
      </w:pPr>
    </w:p>
    <w:p w:rsidR="00F24AE4" w:rsidRDefault="00F24AE4" w:rsidP="00F24AE4">
      <w:pPr>
        <w:rPr>
          <w:lang w:val="it-IT"/>
        </w:rPr>
      </w:pPr>
    </w:p>
    <w:p w:rsidR="00F24AE4" w:rsidRDefault="00F24AE4" w:rsidP="00F24AE4">
      <w:pPr>
        <w:rPr>
          <w:lang w:val="it-IT"/>
        </w:rPr>
      </w:pPr>
    </w:p>
    <w:p w:rsidR="00F24AE4" w:rsidRDefault="00F24AE4" w:rsidP="00F24AE4">
      <w:pPr>
        <w:rPr>
          <w:lang w:val="it-IT"/>
        </w:rPr>
      </w:pPr>
    </w:p>
    <w:p w:rsidR="00F24AE4" w:rsidRDefault="00F24AE4" w:rsidP="00F24AE4">
      <w:pPr>
        <w:rPr>
          <w:lang w:val="it-IT"/>
        </w:rPr>
      </w:pPr>
    </w:p>
    <w:p w:rsidR="00F24AE4" w:rsidRDefault="00F24AE4" w:rsidP="00F24AE4">
      <w:pPr>
        <w:rPr>
          <w:lang w:val="it-IT"/>
        </w:rPr>
      </w:pPr>
    </w:p>
    <w:p w:rsidR="00F24AE4" w:rsidRDefault="00F24AE4" w:rsidP="00F24AE4">
      <w:pPr>
        <w:rPr>
          <w:lang w:val="it-IT"/>
        </w:rPr>
      </w:pPr>
    </w:p>
    <w:p w:rsidR="00F24AE4" w:rsidRDefault="00F24AE4" w:rsidP="00F24AE4">
      <w:pPr>
        <w:rPr>
          <w:lang w:val="it-IT"/>
        </w:rPr>
      </w:pPr>
    </w:p>
    <w:p w:rsidR="00F24AE4" w:rsidRDefault="00F24AE4" w:rsidP="00F24AE4">
      <w:pPr>
        <w:rPr>
          <w:lang w:val="it-IT"/>
        </w:rPr>
      </w:pPr>
    </w:p>
    <w:p w:rsidR="00F24AE4" w:rsidRDefault="00F24AE4" w:rsidP="00F24AE4">
      <w:pPr>
        <w:rPr>
          <w:lang w:val="it-IT"/>
        </w:rPr>
      </w:pPr>
    </w:p>
    <w:p w:rsidR="00F24AE4" w:rsidRDefault="00F24AE4" w:rsidP="00F24AE4">
      <w:pPr>
        <w:rPr>
          <w:lang w:val="it-IT"/>
        </w:rPr>
      </w:pPr>
    </w:p>
    <w:p w:rsidR="00F24AE4" w:rsidRDefault="00F24AE4" w:rsidP="00F24AE4">
      <w:pPr>
        <w:rPr>
          <w:lang w:val="it-IT"/>
        </w:rPr>
      </w:pPr>
    </w:p>
    <w:p w:rsidR="00F24AE4" w:rsidRDefault="00F24AE4" w:rsidP="00F24AE4">
      <w:pPr>
        <w:rPr>
          <w:lang w:val="it-IT"/>
        </w:rPr>
      </w:pPr>
    </w:p>
    <w:p w:rsidR="00F24AE4" w:rsidRDefault="00F24AE4" w:rsidP="00F24AE4">
      <w:pPr>
        <w:rPr>
          <w:lang w:val="it-IT"/>
        </w:rPr>
      </w:pPr>
    </w:p>
    <w:p w:rsidR="00F24AE4" w:rsidRDefault="00F24AE4" w:rsidP="00F24AE4">
      <w:pPr>
        <w:rPr>
          <w:lang w:val="it-IT"/>
        </w:rPr>
      </w:pPr>
    </w:p>
    <w:p w:rsidR="00F24AE4" w:rsidRDefault="00F24AE4" w:rsidP="00F24AE4">
      <w:pPr>
        <w:rPr>
          <w:lang w:val="it-IT"/>
        </w:rPr>
      </w:pPr>
    </w:p>
    <w:p w:rsidR="00F24AE4" w:rsidRDefault="00F24AE4" w:rsidP="00F24AE4">
      <w:pPr>
        <w:rPr>
          <w:lang w:val="it-IT"/>
        </w:rPr>
      </w:pPr>
    </w:p>
    <w:p w:rsidR="00F24AE4" w:rsidRDefault="00F24AE4" w:rsidP="00F24AE4">
      <w:pPr>
        <w:rPr>
          <w:lang w:val="it-IT"/>
        </w:rPr>
      </w:pPr>
    </w:p>
    <w:p w:rsidR="00F24AE4" w:rsidRDefault="00F24AE4" w:rsidP="00F24AE4">
      <w:pPr>
        <w:rPr>
          <w:lang w:val="it-IT"/>
        </w:rPr>
      </w:pPr>
    </w:p>
    <w:p w:rsidR="00F24AE4" w:rsidRDefault="00F24AE4" w:rsidP="00F24AE4">
      <w:pPr>
        <w:rPr>
          <w:lang w:val="it-IT"/>
        </w:rPr>
      </w:pPr>
    </w:p>
    <w:p w:rsidR="00F24AE4" w:rsidRDefault="00F24AE4" w:rsidP="00F24AE4">
      <w:pPr>
        <w:rPr>
          <w:lang w:val="it-IT"/>
        </w:rPr>
      </w:pPr>
    </w:p>
    <w:p w:rsidR="00F57CD1" w:rsidRDefault="00F57CD1" w:rsidP="00F24AE4">
      <w:pPr>
        <w:rPr>
          <w:lang w:val="it-IT"/>
        </w:rPr>
      </w:pPr>
    </w:p>
    <w:p w:rsidR="00F57CD1" w:rsidRDefault="00F57CD1" w:rsidP="00F24AE4">
      <w:pPr>
        <w:rPr>
          <w:lang w:val="it-IT"/>
        </w:rPr>
      </w:pPr>
    </w:p>
    <w:p w:rsidR="00B877E8" w:rsidRDefault="00B877E8" w:rsidP="00F24AE4">
      <w:pPr>
        <w:rPr>
          <w:lang w:val="it-IT"/>
        </w:rPr>
      </w:pPr>
    </w:p>
    <w:p w:rsidR="00B877E8" w:rsidRDefault="00B877E8" w:rsidP="00F24AE4">
      <w:pPr>
        <w:rPr>
          <w:lang w:val="it-IT"/>
        </w:rPr>
      </w:pPr>
    </w:p>
    <w:p w:rsidR="00B877E8" w:rsidRDefault="00B877E8" w:rsidP="00F24AE4">
      <w:pPr>
        <w:rPr>
          <w:lang w:val="it-IT"/>
        </w:rPr>
      </w:pPr>
    </w:p>
    <w:p w:rsidR="00B877E8" w:rsidRDefault="00B877E8" w:rsidP="00F24AE4">
      <w:pPr>
        <w:rPr>
          <w:lang w:val="it-IT"/>
        </w:rPr>
      </w:pPr>
    </w:p>
    <w:p w:rsidR="00B877E8" w:rsidRDefault="00B877E8" w:rsidP="00F24AE4">
      <w:pPr>
        <w:rPr>
          <w:lang w:val="it-IT"/>
        </w:rPr>
      </w:pPr>
    </w:p>
    <w:p w:rsidR="00B877E8" w:rsidRDefault="00B877E8" w:rsidP="00F24AE4">
      <w:pPr>
        <w:rPr>
          <w:lang w:val="it-IT"/>
        </w:rPr>
      </w:pPr>
    </w:p>
    <w:p w:rsidR="00F57CD1" w:rsidRDefault="00F57CD1" w:rsidP="00F24AE4">
      <w:pPr>
        <w:rPr>
          <w:lang w:val="it-IT"/>
        </w:rPr>
      </w:pPr>
    </w:p>
    <w:p w:rsidR="00F57CD1" w:rsidRDefault="00F57CD1" w:rsidP="00F24AE4">
      <w:pPr>
        <w:rPr>
          <w:lang w:val="it-IT"/>
        </w:rPr>
      </w:pPr>
    </w:p>
    <w:p w:rsidR="00F57CD1" w:rsidRDefault="00F57CD1" w:rsidP="00F24AE4">
      <w:pPr>
        <w:rPr>
          <w:lang w:val="it-IT"/>
        </w:rPr>
      </w:pPr>
    </w:p>
    <w:p w:rsidR="00A50715" w:rsidRDefault="00A50715" w:rsidP="00F24AE4">
      <w:pPr>
        <w:rPr>
          <w:lang w:val="it-IT"/>
        </w:rPr>
      </w:pPr>
    </w:p>
    <w:p w:rsidR="00A50715" w:rsidRDefault="00A50715" w:rsidP="00F24AE4">
      <w:pPr>
        <w:rPr>
          <w:lang w:val="it-IT"/>
        </w:rPr>
      </w:pPr>
    </w:p>
    <w:p w:rsidR="00A50715" w:rsidRDefault="00A50715" w:rsidP="00F24AE4">
      <w:pPr>
        <w:rPr>
          <w:lang w:val="it-IT"/>
        </w:rPr>
      </w:pPr>
    </w:p>
    <w:p w:rsidR="00A50715" w:rsidRDefault="00A50715" w:rsidP="00F24AE4">
      <w:pPr>
        <w:rPr>
          <w:lang w:val="it-IT"/>
        </w:rPr>
      </w:pPr>
    </w:p>
    <w:p w:rsidR="00A50715" w:rsidRDefault="00A50715" w:rsidP="00F24AE4">
      <w:pPr>
        <w:rPr>
          <w:lang w:val="it-IT"/>
        </w:rPr>
      </w:pPr>
    </w:p>
    <w:p w:rsidR="00A50715" w:rsidRDefault="00A50715" w:rsidP="00F24AE4">
      <w:pPr>
        <w:rPr>
          <w:lang w:val="it-IT"/>
        </w:rPr>
      </w:pPr>
    </w:p>
    <w:p w:rsidR="00A50715" w:rsidRDefault="00A50715" w:rsidP="00F24AE4">
      <w:pPr>
        <w:rPr>
          <w:lang w:val="it-IT"/>
        </w:rPr>
      </w:pPr>
    </w:p>
    <w:p w:rsidR="00F57CD1" w:rsidRDefault="00F57CD1" w:rsidP="00F24AE4">
      <w:pPr>
        <w:rPr>
          <w:lang w:val="it-IT"/>
        </w:rPr>
      </w:pPr>
    </w:p>
    <w:p w:rsidR="00F57CD1" w:rsidRDefault="00F57CD1" w:rsidP="00F24AE4">
      <w:pPr>
        <w:rPr>
          <w:lang w:val="it-IT"/>
        </w:rPr>
      </w:pPr>
    </w:p>
    <w:p w:rsidR="005D2DD0" w:rsidRDefault="005D2DD0" w:rsidP="00F24AE4">
      <w:pPr>
        <w:rPr>
          <w:lang w:val="it-IT"/>
        </w:rPr>
      </w:pPr>
    </w:p>
    <w:p w:rsidR="005D2DD0" w:rsidRDefault="005D2DD0" w:rsidP="00F24AE4">
      <w:pPr>
        <w:rPr>
          <w:lang w:val="it-IT"/>
        </w:rPr>
      </w:pPr>
    </w:p>
    <w:p w:rsidR="00F57CD1" w:rsidRDefault="00F57CD1" w:rsidP="00F24AE4">
      <w:pPr>
        <w:rPr>
          <w:lang w:val="it-IT"/>
        </w:rPr>
      </w:pPr>
    </w:p>
    <w:p w:rsidR="00F57CD1" w:rsidRDefault="00F57CD1" w:rsidP="00F24AE4">
      <w:pPr>
        <w:rPr>
          <w:lang w:val="it-IT"/>
        </w:rPr>
      </w:pPr>
    </w:p>
    <w:p w:rsidR="00EB5C7F" w:rsidRDefault="00EB5C7F">
      <w:pPr>
        <w:rPr>
          <w:sz w:val="24"/>
        </w:rPr>
      </w:pPr>
    </w:p>
    <w:p w:rsidR="00EB5C7F" w:rsidRPr="002D763C" w:rsidRDefault="002D763C" w:rsidP="002D763C">
      <w:pPr>
        <w:pStyle w:val="Naslov1"/>
      </w:pPr>
      <w:bookmarkStart w:id="1" w:name="_Toc496859150"/>
      <w:r w:rsidRPr="002D763C">
        <w:lastRenderedPageBreak/>
        <w:t xml:space="preserve">1. </w:t>
      </w:r>
      <w:r w:rsidR="00353044" w:rsidRPr="002D763C">
        <w:t>UVOD</w:t>
      </w:r>
      <w:bookmarkEnd w:id="1"/>
    </w:p>
    <w:p w:rsidR="00EB5C7F" w:rsidRDefault="00EB5C7F">
      <w:pPr>
        <w:rPr>
          <w:sz w:val="24"/>
        </w:rPr>
      </w:pPr>
      <w:r>
        <w:rPr>
          <w:sz w:val="24"/>
        </w:rPr>
        <w:tab/>
      </w:r>
    </w:p>
    <w:p w:rsidR="00EB5C7F" w:rsidRDefault="00EB5C7F" w:rsidP="009C613C">
      <w:pPr>
        <w:ind w:firstLine="360"/>
        <w:jc w:val="both"/>
        <w:rPr>
          <w:sz w:val="24"/>
        </w:rPr>
      </w:pPr>
      <w:r>
        <w:rPr>
          <w:sz w:val="24"/>
        </w:rPr>
        <w:t xml:space="preserve">Turistička zajednica grada Slavonskog Broda, kao neprofitna organizacija osnovana od strane </w:t>
      </w:r>
      <w:r w:rsidR="001D1798">
        <w:rPr>
          <w:sz w:val="24"/>
        </w:rPr>
        <w:t>g</w:t>
      </w:r>
      <w:r>
        <w:rPr>
          <w:sz w:val="24"/>
        </w:rPr>
        <w:t>rada Slavonskog Broda,</w:t>
      </w:r>
      <w:r w:rsidR="001D1798">
        <w:rPr>
          <w:sz w:val="24"/>
        </w:rPr>
        <w:t xml:space="preserve"> će, </w:t>
      </w:r>
      <w:r>
        <w:rPr>
          <w:sz w:val="24"/>
        </w:rPr>
        <w:t>tijekom 201</w:t>
      </w:r>
      <w:r w:rsidR="00316CAC">
        <w:rPr>
          <w:sz w:val="24"/>
        </w:rPr>
        <w:t>9</w:t>
      </w:r>
      <w:r w:rsidR="0054747E">
        <w:rPr>
          <w:sz w:val="24"/>
        </w:rPr>
        <w:t>.</w:t>
      </w:r>
      <w:r w:rsidR="001D1798">
        <w:rPr>
          <w:sz w:val="24"/>
        </w:rPr>
        <w:t>,</w:t>
      </w:r>
      <w:r>
        <w:rPr>
          <w:sz w:val="24"/>
        </w:rPr>
        <w:t xml:space="preserve"> u skladu sa zadaćama turističkih zajednica propisanih zakonskim odredbama</w:t>
      </w:r>
      <w:r w:rsidR="00A10887">
        <w:rPr>
          <w:sz w:val="24"/>
        </w:rPr>
        <w:t xml:space="preserve"> i Statutom Turističke zajednice</w:t>
      </w:r>
      <w:r>
        <w:rPr>
          <w:sz w:val="24"/>
        </w:rPr>
        <w:t xml:space="preserve">, provoditi promidžbu turističkih potencijala grada Slavonskog Broda te poticati i koordinirati aktivnosti za poboljšanje općih uvjeta i sadržaja boravka turista u gradu.    </w:t>
      </w:r>
    </w:p>
    <w:p w:rsidR="00A10887" w:rsidRDefault="00A10887" w:rsidP="009C613C">
      <w:pPr>
        <w:ind w:firstLine="360"/>
        <w:jc w:val="both"/>
        <w:rPr>
          <w:sz w:val="24"/>
        </w:rPr>
      </w:pPr>
    </w:p>
    <w:p w:rsidR="00A10887" w:rsidRDefault="000667A2" w:rsidP="009C613C">
      <w:pPr>
        <w:ind w:firstLine="360"/>
        <w:jc w:val="both"/>
        <w:rPr>
          <w:sz w:val="24"/>
        </w:rPr>
      </w:pPr>
      <w:r>
        <w:rPr>
          <w:sz w:val="24"/>
        </w:rPr>
        <w:t xml:space="preserve">Izrađeni </w:t>
      </w:r>
      <w:r w:rsidR="00A10887">
        <w:rPr>
          <w:sz w:val="24"/>
        </w:rPr>
        <w:t xml:space="preserve">Prijedlog Programa rada Turističke zajednice </w:t>
      </w:r>
      <w:r>
        <w:rPr>
          <w:sz w:val="24"/>
        </w:rPr>
        <w:t xml:space="preserve">ima polaznicu u Strateškom marketinškom planu hrvatskog turizma za razdoblje </w:t>
      </w:r>
      <w:r w:rsidR="00A07930">
        <w:rPr>
          <w:sz w:val="24"/>
        </w:rPr>
        <w:t xml:space="preserve">2014. – 2020.; </w:t>
      </w:r>
      <w:r w:rsidR="00930DBD">
        <w:rPr>
          <w:sz w:val="24"/>
        </w:rPr>
        <w:t xml:space="preserve">Turističkom master planu za grad Slavonski Brod za razdoblje 2010. – 2020. i Akcijskom planu  razvoja turizma grada Slavonskog Broda. </w:t>
      </w:r>
    </w:p>
    <w:p w:rsidR="00EB5C7F" w:rsidRDefault="00EB5C7F" w:rsidP="009C613C">
      <w:pPr>
        <w:ind w:firstLine="360"/>
        <w:jc w:val="both"/>
        <w:rPr>
          <w:sz w:val="24"/>
        </w:rPr>
      </w:pPr>
    </w:p>
    <w:p w:rsidR="00EB5C7F" w:rsidRDefault="00A10887" w:rsidP="00A1094B">
      <w:pPr>
        <w:ind w:firstLine="360"/>
        <w:jc w:val="both"/>
        <w:rPr>
          <w:sz w:val="24"/>
        </w:rPr>
      </w:pPr>
      <w:r>
        <w:rPr>
          <w:sz w:val="24"/>
        </w:rPr>
        <w:t xml:space="preserve">U </w:t>
      </w:r>
      <w:r w:rsidR="00EB5C7F">
        <w:rPr>
          <w:sz w:val="24"/>
        </w:rPr>
        <w:t>izradi Prijedloga Programa rada za 201</w:t>
      </w:r>
      <w:r w:rsidR="00316CAC">
        <w:rPr>
          <w:sz w:val="24"/>
        </w:rPr>
        <w:t>9</w:t>
      </w:r>
      <w:r w:rsidR="00EB5C7F">
        <w:rPr>
          <w:sz w:val="24"/>
        </w:rPr>
        <w:t>. pošlo se od:</w:t>
      </w:r>
    </w:p>
    <w:p w:rsidR="00316CAC" w:rsidRDefault="00316CAC" w:rsidP="00A1094B">
      <w:pPr>
        <w:ind w:firstLine="360"/>
        <w:jc w:val="both"/>
        <w:rPr>
          <w:sz w:val="24"/>
        </w:rPr>
      </w:pPr>
    </w:p>
    <w:p w:rsidR="00E66E2B" w:rsidRDefault="00EB5C7F" w:rsidP="009C613C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zadaća turističkih zajednica utvrđenih zakonskim propisima i smjernicama Glavnog ureda, </w:t>
      </w:r>
      <w:r w:rsidR="00E66E2B">
        <w:rPr>
          <w:sz w:val="24"/>
        </w:rPr>
        <w:t>vodeći računa o zastupljenosti svih pojedinih</w:t>
      </w:r>
      <w:r w:rsidR="00483010">
        <w:rPr>
          <w:sz w:val="24"/>
        </w:rPr>
        <w:t>,</w:t>
      </w:r>
    </w:p>
    <w:p w:rsidR="00BC2F27" w:rsidRDefault="00BC2F27" w:rsidP="009C613C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smjernica utvrđenih Strategijom razvoja hrvatskog turizma do 2020., </w:t>
      </w:r>
    </w:p>
    <w:p w:rsidR="00E66E2B" w:rsidRDefault="00E66E2B" w:rsidP="009C613C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potreba grada Slavonskog Broda kao turističke destinacije i interesa članova Turističke zajednice grada Slavonskog Broda</w:t>
      </w:r>
      <w:r w:rsidR="00483010">
        <w:rPr>
          <w:sz w:val="24"/>
        </w:rPr>
        <w:t>,</w:t>
      </w:r>
    </w:p>
    <w:p w:rsidR="00BC2F27" w:rsidRDefault="00BC2F27" w:rsidP="009C613C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potrebe umrežavanja</w:t>
      </w:r>
      <w:r w:rsidR="00984406">
        <w:rPr>
          <w:sz w:val="24"/>
        </w:rPr>
        <w:t>,</w:t>
      </w:r>
      <w:r>
        <w:rPr>
          <w:sz w:val="24"/>
        </w:rPr>
        <w:t xml:space="preserve"> kako u segmentu stvaranja turističkog proizvoda, tako i u segmentu zajedničkih promotivnih akcija svih dionika turističkog razvoja grada Slavonskog Broda</w:t>
      </w:r>
      <w:r w:rsidR="0038475D">
        <w:rPr>
          <w:sz w:val="24"/>
        </w:rPr>
        <w:t xml:space="preserve"> i </w:t>
      </w:r>
      <w:r w:rsidR="00316CAC">
        <w:rPr>
          <w:sz w:val="24"/>
        </w:rPr>
        <w:t xml:space="preserve">turističke destinacije </w:t>
      </w:r>
      <w:r w:rsidR="0038475D">
        <w:rPr>
          <w:sz w:val="24"/>
        </w:rPr>
        <w:t xml:space="preserve">„Moja lijepa Slavonija kraj Save“, </w:t>
      </w:r>
    </w:p>
    <w:p w:rsidR="0038475D" w:rsidRDefault="00E66E2B" w:rsidP="009C613C">
      <w:pPr>
        <w:numPr>
          <w:ilvl w:val="0"/>
          <w:numId w:val="8"/>
        </w:numPr>
        <w:jc w:val="both"/>
        <w:rPr>
          <w:sz w:val="24"/>
        </w:rPr>
      </w:pPr>
      <w:r w:rsidRPr="0038475D">
        <w:rPr>
          <w:sz w:val="24"/>
        </w:rPr>
        <w:t>potreb</w:t>
      </w:r>
      <w:r w:rsidR="00984406" w:rsidRPr="0038475D">
        <w:rPr>
          <w:sz w:val="24"/>
        </w:rPr>
        <w:t>e</w:t>
      </w:r>
      <w:r w:rsidRPr="0038475D">
        <w:rPr>
          <w:sz w:val="24"/>
        </w:rPr>
        <w:t xml:space="preserve"> usklađenosti promocije sa strateškim i razvojnim planovima turizma na području grada Slavonskog Broda</w:t>
      </w:r>
      <w:r w:rsidR="0038475D" w:rsidRPr="0038475D">
        <w:rPr>
          <w:sz w:val="24"/>
        </w:rPr>
        <w:t xml:space="preserve"> i Brodsko-posavske župan</w:t>
      </w:r>
      <w:r w:rsidR="0038475D">
        <w:rPr>
          <w:sz w:val="24"/>
        </w:rPr>
        <w:t xml:space="preserve">ije, </w:t>
      </w:r>
    </w:p>
    <w:p w:rsidR="00E66E2B" w:rsidRPr="0038475D" w:rsidRDefault="00E66E2B" w:rsidP="009C613C">
      <w:pPr>
        <w:numPr>
          <w:ilvl w:val="0"/>
          <w:numId w:val="8"/>
        </w:numPr>
        <w:jc w:val="both"/>
        <w:rPr>
          <w:sz w:val="24"/>
        </w:rPr>
      </w:pPr>
      <w:r w:rsidRPr="0038475D">
        <w:rPr>
          <w:sz w:val="24"/>
        </w:rPr>
        <w:t>potreb</w:t>
      </w:r>
      <w:r w:rsidR="00984406" w:rsidRPr="0038475D">
        <w:rPr>
          <w:sz w:val="24"/>
        </w:rPr>
        <w:t>e</w:t>
      </w:r>
      <w:r w:rsidRPr="0038475D">
        <w:rPr>
          <w:sz w:val="24"/>
        </w:rPr>
        <w:t xml:space="preserve"> usklađenosti zadaća Turističke zajednice grada Slavonskog Broda sa zadaćama i interesima Turističke zajednice Brodsko-posavske županije</w:t>
      </w:r>
      <w:r w:rsidR="00BC2F27" w:rsidRPr="0038475D">
        <w:rPr>
          <w:sz w:val="24"/>
        </w:rPr>
        <w:t xml:space="preserve"> i ostalih turističkih zajednica koje djeluju na području regije Slavonije</w:t>
      </w:r>
      <w:r w:rsidR="00483010" w:rsidRPr="0038475D">
        <w:rPr>
          <w:sz w:val="24"/>
        </w:rPr>
        <w:t>,</w:t>
      </w:r>
    </w:p>
    <w:p w:rsidR="00E66E2B" w:rsidRDefault="00E66E2B" w:rsidP="009C613C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potreb</w:t>
      </w:r>
      <w:r w:rsidR="00984406">
        <w:rPr>
          <w:sz w:val="24"/>
        </w:rPr>
        <w:t>e</w:t>
      </w:r>
      <w:r>
        <w:rPr>
          <w:sz w:val="24"/>
        </w:rPr>
        <w:t xml:space="preserve"> usklađenosti promotivnih aktivnosti turističkih zajednica svih razina, vodeći računa o pravodobnom izražavanju interesa od strane nižih razina prema višim razinama ustroja</w:t>
      </w:r>
      <w:r w:rsidR="00483010">
        <w:rPr>
          <w:sz w:val="24"/>
        </w:rPr>
        <w:t>,</w:t>
      </w:r>
    </w:p>
    <w:p w:rsidR="00EB5C7F" w:rsidRDefault="00E66E2B" w:rsidP="009C613C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potreb</w:t>
      </w:r>
      <w:r w:rsidR="00984406">
        <w:rPr>
          <w:sz w:val="24"/>
        </w:rPr>
        <w:t>e</w:t>
      </w:r>
      <w:r>
        <w:rPr>
          <w:sz w:val="24"/>
        </w:rPr>
        <w:t xml:space="preserve"> donošenja </w:t>
      </w:r>
      <w:r w:rsidR="00AB6419">
        <w:rPr>
          <w:sz w:val="24"/>
        </w:rPr>
        <w:t>z</w:t>
      </w:r>
      <w:r>
        <w:rPr>
          <w:sz w:val="24"/>
        </w:rPr>
        <w:t xml:space="preserve">ajedničkog programa </w:t>
      </w:r>
      <w:r w:rsidR="00CD48A6">
        <w:rPr>
          <w:sz w:val="24"/>
        </w:rPr>
        <w:t>g</w:t>
      </w:r>
      <w:r>
        <w:rPr>
          <w:sz w:val="24"/>
        </w:rPr>
        <w:t>rada i Turističke zajednice grada Slavonskog Broda kojim se utvrđuje način korištenja sredstava boravišne pristojbe koja Turistička zajednica doznačuje gradu</w:t>
      </w:r>
      <w:r w:rsidR="00093E15">
        <w:rPr>
          <w:sz w:val="24"/>
        </w:rPr>
        <w:t xml:space="preserve"> u svrhu poboljšanja uvjeta boravka turista</w:t>
      </w:r>
      <w:r w:rsidR="00483010">
        <w:rPr>
          <w:sz w:val="24"/>
        </w:rPr>
        <w:t>,</w:t>
      </w:r>
    </w:p>
    <w:p w:rsidR="00EB5C7F" w:rsidRDefault="00EB5C7F" w:rsidP="009C613C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smjernica gospodarskog razvoja grada Slavonskog Broda u narednom </w:t>
      </w:r>
      <w:r w:rsidR="00984406">
        <w:rPr>
          <w:sz w:val="24"/>
        </w:rPr>
        <w:t xml:space="preserve">razdoblju </w:t>
      </w:r>
      <w:r w:rsidR="00DB6A68">
        <w:rPr>
          <w:sz w:val="24"/>
        </w:rPr>
        <w:t xml:space="preserve"> utvrđenih </w:t>
      </w:r>
      <w:r w:rsidR="0038475D">
        <w:rPr>
          <w:sz w:val="24"/>
        </w:rPr>
        <w:t>S</w:t>
      </w:r>
      <w:r w:rsidR="00DB6A68">
        <w:rPr>
          <w:sz w:val="24"/>
        </w:rPr>
        <w:t>trategijom</w:t>
      </w:r>
      <w:r w:rsidR="0038475D">
        <w:rPr>
          <w:sz w:val="24"/>
        </w:rPr>
        <w:t xml:space="preserve"> razvoja </w:t>
      </w:r>
      <w:r w:rsidR="002F61F0">
        <w:rPr>
          <w:sz w:val="24"/>
        </w:rPr>
        <w:t xml:space="preserve">urbanog područja Slavonski Brod do </w:t>
      </w:r>
      <w:r w:rsidR="0038475D">
        <w:rPr>
          <w:sz w:val="24"/>
        </w:rPr>
        <w:t xml:space="preserve">2020., </w:t>
      </w:r>
    </w:p>
    <w:p w:rsidR="00EB5C7F" w:rsidRDefault="00EB5C7F" w:rsidP="009C613C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rezultata ostvarenih aktivnosti </w:t>
      </w:r>
      <w:r w:rsidR="00D33C0B">
        <w:rPr>
          <w:sz w:val="24"/>
        </w:rPr>
        <w:t xml:space="preserve">tijekom </w:t>
      </w:r>
      <w:r>
        <w:rPr>
          <w:sz w:val="24"/>
        </w:rPr>
        <w:t>201</w:t>
      </w:r>
      <w:r w:rsidR="00316CAC">
        <w:rPr>
          <w:sz w:val="24"/>
        </w:rPr>
        <w:t>8</w:t>
      </w:r>
      <w:r w:rsidR="00A411B1">
        <w:rPr>
          <w:sz w:val="24"/>
        </w:rPr>
        <w:t xml:space="preserve">., </w:t>
      </w:r>
    </w:p>
    <w:p w:rsidR="00EB5C7F" w:rsidRDefault="00EB5C7F" w:rsidP="009C613C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procjene stanja </w:t>
      </w:r>
      <w:r w:rsidR="0038475D">
        <w:rPr>
          <w:sz w:val="24"/>
        </w:rPr>
        <w:t xml:space="preserve">turističkog prometa i turističke </w:t>
      </w:r>
      <w:r>
        <w:rPr>
          <w:sz w:val="24"/>
        </w:rPr>
        <w:t>potražnje u 201</w:t>
      </w:r>
      <w:r w:rsidR="00316CAC">
        <w:rPr>
          <w:sz w:val="24"/>
        </w:rPr>
        <w:t>8</w:t>
      </w:r>
      <w:r w:rsidR="00A411B1">
        <w:rPr>
          <w:sz w:val="24"/>
        </w:rPr>
        <w:t xml:space="preserve">., </w:t>
      </w:r>
    </w:p>
    <w:p w:rsidR="00EB5C7F" w:rsidRDefault="00EB5C7F" w:rsidP="009C613C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stanja, strukture i ocjene raspoloživih smještajnih kapaciteta u gradu,</w:t>
      </w:r>
    </w:p>
    <w:p w:rsidR="00EB5C7F" w:rsidRDefault="00EB5C7F" w:rsidP="009C613C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ocjene stanja ukupnog turističkog proizvoda grada</w:t>
      </w:r>
      <w:r w:rsidR="00093E15">
        <w:rPr>
          <w:sz w:val="24"/>
        </w:rPr>
        <w:t xml:space="preserve"> Slavonskog Broda, Brodsko-posavske županije</w:t>
      </w:r>
      <w:r w:rsidR="00CD48A6">
        <w:rPr>
          <w:sz w:val="24"/>
        </w:rPr>
        <w:t xml:space="preserve"> </w:t>
      </w:r>
      <w:r>
        <w:rPr>
          <w:sz w:val="24"/>
        </w:rPr>
        <w:t>i regije</w:t>
      </w:r>
      <w:r w:rsidR="00093E15">
        <w:rPr>
          <w:sz w:val="24"/>
        </w:rPr>
        <w:t xml:space="preserve"> Slavonije</w:t>
      </w:r>
      <w:r>
        <w:rPr>
          <w:sz w:val="24"/>
        </w:rPr>
        <w:t>,</w:t>
      </w:r>
    </w:p>
    <w:p w:rsidR="00EB5C7F" w:rsidRDefault="00EB5C7F" w:rsidP="009C613C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dogovora s predstavnicima lokalnog turističkog gospodarstva </w:t>
      </w:r>
      <w:r w:rsidR="0038475D">
        <w:rPr>
          <w:sz w:val="24"/>
        </w:rPr>
        <w:t>i članovima klastera „Slavonska košarica“ čiji je suosnivač i Turistička zajednica</w:t>
      </w:r>
      <w:r w:rsidR="00FF5DB8">
        <w:rPr>
          <w:sz w:val="24"/>
        </w:rPr>
        <w:t>,</w:t>
      </w:r>
      <w:r w:rsidR="0038475D">
        <w:rPr>
          <w:sz w:val="24"/>
        </w:rPr>
        <w:t xml:space="preserve"> </w:t>
      </w:r>
      <w:r w:rsidR="00AB6419">
        <w:rPr>
          <w:sz w:val="24"/>
        </w:rPr>
        <w:t xml:space="preserve">o </w:t>
      </w:r>
      <w:r>
        <w:rPr>
          <w:sz w:val="24"/>
        </w:rPr>
        <w:t>zajednički</w:t>
      </w:r>
      <w:r w:rsidR="00AB6419">
        <w:rPr>
          <w:sz w:val="24"/>
        </w:rPr>
        <w:t>m</w:t>
      </w:r>
      <w:r>
        <w:rPr>
          <w:sz w:val="24"/>
        </w:rPr>
        <w:t xml:space="preserve"> aktivnosti</w:t>
      </w:r>
      <w:r w:rsidR="00AB6419">
        <w:rPr>
          <w:sz w:val="24"/>
        </w:rPr>
        <w:t>ma</w:t>
      </w:r>
      <w:r>
        <w:rPr>
          <w:sz w:val="24"/>
        </w:rPr>
        <w:t xml:space="preserve">, </w:t>
      </w:r>
    </w:p>
    <w:p w:rsidR="00AB6419" w:rsidRDefault="00AB6419" w:rsidP="00483010">
      <w:pPr>
        <w:numPr>
          <w:ilvl w:val="0"/>
          <w:numId w:val="8"/>
        </w:numPr>
        <w:jc w:val="both"/>
        <w:rPr>
          <w:sz w:val="24"/>
        </w:rPr>
      </w:pPr>
      <w:r w:rsidRPr="00AB6419">
        <w:rPr>
          <w:sz w:val="24"/>
        </w:rPr>
        <w:t xml:space="preserve">dogovora s potpisnicima sporazuma u </w:t>
      </w:r>
      <w:r w:rsidR="00316CAC">
        <w:rPr>
          <w:sz w:val="24"/>
        </w:rPr>
        <w:t xml:space="preserve">marketinškom </w:t>
      </w:r>
      <w:r w:rsidRPr="00AB6419">
        <w:rPr>
          <w:sz w:val="24"/>
        </w:rPr>
        <w:t>projektu „Moja lijepa Slavonija kraj Save“ o koordin</w:t>
      </w:r>
      <w:r>
        <w:rPr>
          <w:sz w:val="24"/>
        </w:rPr>
        <w:t xml:space="preserve">iranom djelovanju unutar </w:t>
      </w:r>
      <w:r w:rsidR="00316CAC">
        <w:rPr>
          <w:sz w:val="24"/>
        </w:rPr>
        <w:t>D</w:t>
      </w:r>
      <w:r>
        <w:rPr>
          <w:sz w:val="24"/>
        </w:rPr>
        <w:t>estinacije</w:t>
      </w:r>
      <w:r w:rsidR="00FF5DB8">
        <w:rPr>
          <w:sz w:val="24"/>
        </w:rPr>
        <w:t>,</w:t>
      </w:r>
      <w:r>
        <w:rPr>
          <w:sz w:val="24"/>
        </w:rPr>
        <w:t xml:space="preserve"> </w:t>
      </w:r>
    </w:p>
    <w:p w:rsidR="007B2012" w:rsidRDefault="00EB5C7F" w:rsidP="002732B6">
      <w:pPr>
        <w:numPr>
          <w:ilvl w:val="0"/>
          <w:numId w:val="8"/>
        </w:numPr>
        <w:jc w:val="both"/>
        <w:rPr>
          <w:sz w:val="24"/>
        </w:rPr>
      </w:pPr>
      <w:r w:rsidRPr="00AB6419">
        <w:rPr>
          <w:sz w:val="24"/>
        </w:rPr>
        <w:t>procjene raspoloživih</w:t>
      </w:r>
      <w:r w:rsidR="00CB690D" w:rsidRPr="00AB6419">
        <w:rPr>
          <w:sz w:val="24"/>
        </w:rPr>
        <w:t xml:space="preserve"> financijskih sredstava u 201</w:t>
      </w:r>
      <w:r w:rsidR="00316CAC">
        <w:rPr>
          <w:sz w:val="24"/>
        </w:rPr>
        <w:t>9.</w:t>
      </w:r>
    </w:p>
    <w:p w:rsidR="001E69A8" w:rsidRDefault="001E69A8" w:rsidP="001E69A8">
      <w:pPr>
        <w:ind w:left="1080"/>
        <w:jc w:val="both"/>
        <w:rPr>
          <w:sz w:val="24"/>
        </w:rPr>
      </w:pPr>
    </w:p>
    <w:p w:rsidR="007110C5" w:rsidRPr="00A1094B" w:rsidRDefault="007110C5" w:rsidP="001E69A8">
      <w:pPr>
        <w:ind w:left="1080"/>
        <w:jc w:val="both"/>
        <w:rPr>
          <w:sz w:val="24"/>
        </w:rPr>
      </w:pPr>
    </w:p>
    <w:p w:rsidR="00EB5C7F" w:rsidRPr="002D763C" w:rsidRDefault="002D763C" w:rsidP="002D763C">
      <w:pPr>
        <w:pStyle w:val="Naslov1"/>
      </w:pPr>
      <w:bookmarkStart w:id="2" w:name="_Toc496859151"/>
      <w:r w:rsidRPr="002D763C">
        <w:lastRenderedPageBreak/>
        <w:t xml:space="preserve">2. </w:t>
      </w:r>
      <w:r w:rsidR="00EB5C7F" w:rsidRPr="002D763C">
        <w:t>ZADAĆE I CILJEVI</w:t>
      </w:r>
      <w:bookmarkEnd w:id="2"/>
    </w:p>
    <w:p w:rsidR="00EB5C7F" w:rsidRDefault="00EB5C7F">
      <w:pPr>
        <w:tabs>
          <w:tab w:val="left" w:pos="0"/>
        </w:tabs>
      </w:pPr>
    </w:p>
    <w:p w:rsidR="00DF5DE6" w:rsidRPr="009C613C" w:rsidRDefault="00EB5C7F" w:rsidP="009C613C">
      <w:pPr>
        <w:tabs>
          <w:tab w:val="left" w:pos="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 xml:space="preserve">Polazeći od </w:t>
      </w:r>
      <w:r w:rsidR="00784C1F" w:rsidRPr="009C613C">
        <w:rPr>
          <w:sz w:val="24"/>
          <w:szCs w:val="24"/>
        </w:rPr>
        <w:t xml:space="preserve">tri osnovna cilja Marketinškog plana hrvatskog turizma za razdoblje 2014. – 2020., a to su:  </w:t>
      </w:r>
    </w:p>
    <w:p w:rsidR="00DF5DE6" w:rsidRPr="009C613C" w:rsidRDefault="00DF5DE6" w:rsidP="009C613C">
      <w:pPr>
        <w:tabs>
          <w:tab w:val="left" w:pos="0"/>
        </w:tabs>
        <w:jc w:val="both"/>
        <w:rPr>
          <w:sz w:val="24"/>
          <w:szCs w:val="24"/>
        </w:rPr>
      </w:pPr>
    </w:p>
    <w:p w:rsidR="00DF5DE6" w:rsidRPr="009C613C" w:rsidRDefault="00784C1F" w:rsidP="009C613C">
      <w:pPr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>p</w:t>
      </w:r>
      <w:r w:rsidR="00DF5DE6" w:rsidRPr="009C613C">
        <w:rPr>
          <w:sz w:val="24"/>
          <w:szCs w:val="24"/>
        </w:rPr>
        <w:t>o</w:t>
      </w:r>
      <w:r w:rsidRPr="009C613C">
        <w:rPr>
          <w:sz w:val="24"/>
          <w:szCs w:val="24"/>
        </w:rPr>
        <w:t>većanje snage branda,</w:t>
      </w:r>
    </w:p>
    <w:p w:rsidR="00DF5DE6" w:rsidRPr="009C613C" w:rsidRDefault="00784C1F" w:rsidP="009C613C">
      <w:pPr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>povećanje broja dolazaka</w:t>
      </w:r>
      <w:r w:rsidR="00316CAC">
        <w:rPr>
          <w:sz w:val="24"/>
          <w:szCs w:val="24"/>
        </w:rPr>
        <w:t xml:space="preserve"> u pred-i postezoni</w:t>
      </w:r>
      <w:r w:rsidRPr="009C613C">
        <w:rPr>
          <w:sz w:val="24"/>
          <w:szCs w:val="24"/>
        </w:rPr>
        <w:t>,</w:t>
      </w:r>
    </w:p>
    <w:p w:rsidR="00DF5DE6" w:rsidRPr="009C613C" w:rsidRDefault="00784C1F" w:rsidP="009C613C">
      <w:pPr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 xml:space="preserve">povećanje dnevne potrošnje, </w:t>
      </w:r>
    </w:p>
    <w:p w:rsidR="00DF5DE6" w:rsidRPr="009C613C" w:rsidRDefault="00DF5DE6" w:rsidP="009C613C">
      <w:pPr>
        <w:tabs>
          <w:tab w:val="left" w:pos="0"/>
        </w:tabs>
        <w:ind w:left="720"/>
        <w:jc w:val="both"/>
        <w:rPr>
          <w:sz w:val="24"/>
          <w:szCs w:val="24"/>
        </w:rPr>
      </w:pPr>
    </w:p>
    <w:p w:rsidR="00CB0C2E" w:rsidRPr="009C613C" w:rsidRDefault="00DF5DE6" w:rsidP="009C613C">
      <w:pPr>
        <w:tabs>
          <w:tab w:val="left" w:pos="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 xml:space="preserve">kao </w:t>
      </w:r>
      <w:r w:rsidR="0011057E" w:rsidRPr="009C613C">
        <w:rPr>
          <w:sz w:val="24"/>
          <w:szCs w:val="24"/>
        </w:rPr>
        <w:t xml:space="preserve">i </w:t>
      </w:r>
      <w:r w:rsidR="00FF5DB8">
        <w:rPr>
          <w:sz w:val="24"/>
          <w:szCs w:val="24"/>
        </w:rPr>
        <w:t>s</w:t>
      </w:r>
      <w:r w:rsidR="0011057E" w:rsidRPr="009C613C">
        <w:rPr>
          <w:sz w:val="24"/>
          <w:szCs w:val="24"/>
        </w:rPr>
        <w:t xml:space="preserve">trateških smjernica, vizije i misije te strateških turističkih razvojnih ciljeva za područje grada Slavonskog Broda utvrđenih turističkim master planom, </w:t>
      </w:r>
      <w:r w:rsidR="006157F2" w:rsidRPr="009C613C">
        <w:rPr>
          <w:sz w:val="24"/>
          <w:szCs w:val="24"/>
        </w:rPr>
        <w:t xml:space="preserve">a to su: </w:t>
      </w:r>
    </w:p>
    <w:p w:rsidR="006157F2" w:rsidRPr="009C613C" w:rsidRDefault="006157F2" w:rsidP="009C613C">
      <w:pPr>
        <w:tabs>
          <w:tab w:val="left" w:pos="0"/>
        </w:tabs>
        <w:jc w:val="both"/>
        <w:rPr>
          <w:sz w:val="24"/>
          <w:szCs w:val="24"/>
        </w:rPr>
      </w:pPr>
    </w:p>
    <w:p w:rsidR="006157F2" w:rsidRPr="009C613C" w:rsidRDefault="006157F2" w:rsidP="009C613C">
      <w:pPr>
        <w:numPr>
          <w:ilvl w:val="0"/>
          <w:numId w:val="9"/>
        </w:numPr>
        <w:tabs>
          <w:tab w:val="left" w:pos="0"/>
        </w:tabs>
        <w:ind w:left="709" w:hanging="283"/>
        <w:jc w:val="both"/>
        <w:rPr>
          <w:sz w:val="24"/>
          <w:szCs w:val="24"/>
        </w:rPr>
      </w:pPr>
      <w:r w:rsidRPr="009C613C">
        <w:rPr>
          <w:sz w:val="24"/>
          <w:szCs w:val="24"/>
        </w:rPr>
        <w:t>stvaranje poticajnog socijalnog okruženja za turistički razvoj grada,</w:t>
      </w:r>
    </w:p>
    <w:p w:rsidR="006157F2" w:rsidRPr="009C613C" w:rsidRDefault="006157F2" w:rsidP="009C613C">
      <w:pPr>
        <w:numPr>
          <w:ilvl w:val="0"/>
          <w:numId w:val="9"/>
        </w:numPr>
        <w:tabs>
          <w:tab w:val="left" w:pos="0"/>
        </w:tabs>
        <w:ind w:left="709" w:hanging="283"/>
        <w:jc w:val="both"/>
        <w:rPr>
          <w:sz w:val="24"/>
          <w:szCs w:val="24"/>
        </w:rPr>
      </w:pPr>
      <w:r w:rsidRPr="009C613C">
        <w:rPr>
          <w:sz w:val="24"/>
          <w:szCs w:val="24"/>
        </w:rPr>
        <w:t>diversifikacija turističkih proizvoda i atrakcija,</w:t>
      </w:r>
    </w:p>
    <w:p w:rsidR="006157F2" w:rsidRPr="009C613C" w:rsidRDefault="006157F2" w:rsidP="009C613C">
      <w:pPr>
        <w:numPr>
          <w:ilvl w:val="0"/>
          <w:numId w:val="9"/>
        </w:numPr>
        <w:tabs>
          <w:tab w:val="left" w:pos="0"/>
        </w:tabs>
        <w:ind w:left="709" w:hanging="283"/>
        <w:jc w:val="both"/>
        <w:rPr>
          <w:sz w:val="24"/>
          <w:szCs w:val="24"/>
        </w:rPr>
      </w:pPr>
      <w:r w:rsidRPr="009C613C">
        <w:rPr>
          <w:sz w:val="24"/>
          <w:szCs w:val="24"/>
        </w:rPr>
        <w:t>uspostava turističke infra i suprastrukture,</w:t>
      </w:r>
    </w:p>
    <w:p w:rsidR="006157F2" w:rsidRPr="009C613C" w:rsidRDefault="006157F2" w:rsidP="009C613C">
      <w:pPr>
        <w:numPr>
          <w:ilvl w:val="0"/>
          <w:numId w:val="9"/>
        </w:numPr>
        <w:tabs>
          <w:tab w:val="left" w:pos="0"/>
        </w:tabs>
        <w:ind w:left="709" w:hanging="283"/>
        <w:jc w:val="both"/>
        <w:rPr>
          <w:sz w:val="24"/>
          <w:szCs w:val="24"/>
        </w:rPr>
      </w:pPr>
      <w:r w:rsidRPr="009C613C">
        <w:rPr>
          <w:sz w:val="24"/>
          <w:szCs w:val="24"/>
        </w:rPr>
        <w:t xml:space="preserve">uspostava tržišne prepoznatljivosti i poželjnosti,     </w:t>
      </w:r>
    </w:p>
    <w:p w:rsidR="00EB5C7F" w:rsidRPr="009C613C" w:rsidRDefault="00EB5C7F" w:rsidP="009C613C">
      <w:pPr>
        <w:tabs>
          <w:tab w:val="left" w:pos="0"/>
        </w:tabs>
        <w:jc w:val="both"/>
        <w:rPr>
          <w:sz w:val="24"/>
          <w:szCs w:val="24"/>
        </w:rPr>
      </w:pPr>
    </w:p>
    <w:p w:rsidR="00EB5C7F" w:rsidRPr="009C613C" w:rsidRDefault="00306572" w:rsidP="009C613C">
      <w:pPr>
        <w:tabs>
          <w:tab w:val="left" w:pos="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>na dalje, polazeći o</w:t>
      </w:r>
      <w:r w:rsidR="00EB5C7F" w:rsidRPr="009C613C">
        <w:rPr>
          <w:sz w:val="24"/>
          <w:szCs w:val="24"/>
        </w:rPr>
        <w:t>d ostvarenih rezultata tijekom 201</w:t>
      </w:r>
      <w:r w:rsidR="00316CAC">
        <w:rPr>
          <w:sz w:val="24"/>
          <w:szCs w:val="24"/>
        </w:rPr>
        <w:t>8</w:t>
      </w:r>
      <w:r w:rsidR="0011057E" w:rsidRPr="009C613C">
        <w:rPr>
          <w:sz w:val="24"/>
          <w:szCs w:val="24"/>
        </w:rPr>
        <w:t>.</w:t>
      </w:r>
      <w:r w:rsidR="00EB5C7F" w:rsidRPr="009C613C">
        <w:rPr>
          <w:sz w:val="24"/>
          <w:szCs w:val="24"/>
        </w:rPr>
        <w:t xml:space="preserve"> i iskustava u svezi s tim te uzimajući u obzir aktualnu svjetsku financijsko-gospodarsku situaciju</w:t>
      </w:r>
      <w:r w:rsidR="000D2021">
        <w:rPr>
          <w:sz w:val="24"/>
          <w:szCs w:val="24"/>
        </w:rPr>
        <w:t xml:space="preserve"> i njezin utjecaj </w:t>
      </w:r>
      <w:r w:rsidR="00EB5C7F" w:rsidRPr="009C613C">
        <w:rPr>
          <w:sz w:val="24"/>
          <w:szCs w:val="24"/>
        </w:rPr>
        <w:t>na kretanja u svjetskom turizmu i  turizmu u Hrvatskoj,</w:t>
      </w:r>
    </w:p>
    <w:p w:rsidR="00F24AE4" w:rsidRPr="009C613C" w:rsidRDefault="00F24AE4" w:rsidP="009C613C">
      <w:pPr>
        <w:tabs>
          <w:tab w:val="left" w:pos="0"/>
        </w:tabs>
        <w:jc w:val="both"/>
        <w:rPr>
          <w:sz w:val="24"/>
          <w:szCs w:val="24"/>
        </w:rPr>
      </w:pPr>
    </w:p>
    <w:p w:rsidR="00EB5C7F" w:rsidRPr="009C613C" w:rsidRDefault="00C15C21" w:rsidP="009C613C">
      <w:pPr>
        <w:tabs>
          <w:tab w:val="left" w:pos="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 xml:space="preserve">operativni </w:t>
      </w:r>
      <w:r w:rsidR="005D1189" w:rsidRPr="009C613C">
        <w:rPr>
          <w:sz w:val="24"/>
          <w:szCs w:val="24"/>
        </w:rPr>
        <w:t>c</w:t>
      </w:r>
      <w:r w:rsidR="00EB5C7F" w:rsidRPr="009C613C">
        <w:rPr>
          <w:sz w:val="24"/>
          <w:szCs w:val="24"/>
        </w:rPr>
        <w:t>iljevi marketinšk</w:t>
      </w:r>
      <w:r w:rsidR="005D1189" w:rsidRPr="009C613C">
        <w:rPr>
          <w:sz w:val="24"/>
          <w:szCs w:val="24"/>
        </w:rPr>
        <w:t xml:space="preserve">e </w:t>
      </w:r>
      <w:r w:rsidR="005E2830" w:rsidRPr="009C613C">
        <w:rPr>
          <w:sz w:val="24"/>
          <w:szCs w:val="24"/>
        </w:rPr>
        <w:t xml:space="preserve">turističke politike </w:t>
      </w:r>
      <w:r w:rsidR="006157F2" w:rsidRPr="009C613C">
        <w:rPr>
          <w:sz w:val="24"/>
          <w:szCs w:val="24"/>
        </w:rPr>
        <w:t>u 201</w:t>
      </w:r>
      <w:r w:rsidR="00316CAC">
        <w:rPr>
          <w:sz w:val="24"/>
          <w:szCs w:val="24"/>
        </w:rPr>
        <w:t>9</w:t>
      </w:r>
      <w:r w:rsidR="006157F2" w:rsidRPr="009C613C">
        <w:rPr>
          <w:sz w:val="24"/>
          <w:szCs w:val="24"/>
        </w:rPr>
        <w:t>. bit će</w:t>
      </w:r>
      <w:r w:rsidRPr="009C613C">
        <w:rPr>
          <w:sz w:val="24"/>
          <w:szCs w:val="24"/>
        </w:rPr>
        <w:t xml:space="preserve">: </w:t>
      </w:r>
    </w:p>
    <w:p w:rsidR="00EB5C7F" w:rsidRPr="009C613C" w:rsidRDefault="00EB5C7F" w:rsidP="009C613C">
      <w:pPr>
        <w:tabs>
          <w:tab w:val="left" w:pos="0"/>
        </w:tabs>
        <w:jc w:val="both"/>
        <w:rPr>
          <w:sz w:val="24"/>
          <w:szCs w:val="24"/>
        </w:rPr>
      </w:pPr>
    </w:p>
    <w:p w:rsidR="00EB5C7F" w:rsidRPr="009C613C" w:rsidRDefault="00EB5C7F" w:rsidP="009C613C">
      <w:pPr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>pozicioniranje grada Slavonskog Broda kao kvalitetne destinacije životnog stila i jednog od vodećih turističkih centara Panonske Hrvatske,</w:t>
      </w:r>
      <w:r w:rsidR="00A537A0" w:rsidRPr="009C613C">
        <w:rPr>
          <w:sz w:val="24"/>
          <w:szCs w:val="24"/>
        </w:rPr>
        <w:t xml:space="preserve"> sjedišta </w:t>
      </w:r>
      <w:r w:rsidR="00AB6419" w:rsidRPr="009C613C">
        <w:rPr>
          <w:sz w:val="24"/>
          <w:szCs w:val="24"/>
        </w:rPr>
        <w:t>t</w:t>
      </w:r>
      <w:r w:rsidR="00A537A0" w:rsidRPr="009C613C">
        <w:rPr>
          <w:sz w:val="24"/>
          <w:szCs w:val="24"/>
        </w:rPr>
        <w:t xml:space="preserve">urističkog klastera „Slavonska košarica“ i  </w:t>
      </w:r>
      <w:r w:rsidR="00316CAC">
        <w:rPr>
          <w:sz w:val="24"/>
          <w:szCs w:val="24"/>
        </w:rPr>
        <w:t xml:space="preserve">turističke </w:t>
      </w:r>
      <w:r w:rsidR="00A537A0" w:rsidRPr="009C613C">
        <w:rPr>
          <w:sz w:val="24"/>
          <w:szCs w:val="24"/>
        </w:rPr>
        <w:t xml:space="preserve">destinacije „Moja lijepa Slavonija kraj Save“,  </w:t>
      </w:r>
    </w:p>
    <w:p w:rsidR="00EB5C7F" w:rsidRPr="009C613C" w:rsidRDefault="00EB5C7F" w:rsidP="009C613C">
      <w:pPr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>stvaranje novog imidža,</w:t>
      </w:r>
    </w:p>
    <w:p w:rsidR="00EB5C7F" w:rsidRPr="009C613C" w:rsidRDefault="00EB5C7F" w:rsidP="009C613C">
      <w:pPr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 xml:space="preserve">visoko fokusirana usmjerenost na gosta, </w:t>
      </w:r>
    </w:p>
    <w:p w:rsidR="00EB5C7F" w:rsidRPr="009C613C" w:rsidRDefault="00EB5C7F" w:rsidP="009C613C">
      <w:pPr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>operacionalizacija ključnih postavki, taktika i alata predviđenih master planom turističkog razvoja grada,</w:t>
      </w:r>
    </w:p>
    <w:p w:rsidR="00EB5C7F" w:rsidRPr="009C613C" w:rsidRDefault="00EB5C7F" w:rsidP="009C613C">
      <w:pPr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>povećanje vrijednosnih učinaka od turizma,</w:t>
      </w:r>
    </w:p>
    <w:p w:rsidR="00EB5C7F" w:rsidRPr="009C613C" w:rsidRDefault="005D1189" w:rsidP="009C613C">
      <w:pPr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>povećanje</w:t>
      </w:r>
      <w:r w:rsidR="00EB5C7F" w:rsidRPr="009C613C">
        <w:rPr>
          <w:sz w:val="24"/>
          <w:szCs w:val="24"/>
        </w:rPr>
        <w:t xml:space="preserve"> fizičkog obujma turis</w:t>
      </w:r>
      <w:r w:rsidRPr="009C613C">
        <w:rPr>
          <w:sz w:val="24"/>
          <w:szCs w:val="24"/>
        </w:rPr>
        <w:t>tičkog prometa u odnosu na 201</w:t>
      </w:r>
      <w:r w:rsidR="000D2021">
        <w:rPr>
          <w:sz w:val="24"/>
          <w:szCs w:val="24"/>
        </w:rPr>
        <w:t>8</w:t>
      </w:r>
      <w:r w:rsidR="00EB5C7F" w:rsidRPr="009C613C">
        <w:rPr>
          <w:sz w:val="24"/>
          <w:szCs w:val="24"/>
        </w:rPr>
        <w:t>.</w:t>
      </w:r>
      <w:r w:rsidR="00B23A5F" w:rsidRPr="009C613C">
        <w:rPr>
          <w:sz w:val="24"/>
          <w:szCs w:val="24"/>
        </w:rPr>
        <w:t>,</w:t>
      </w:r>
    </w:p>
    <w:p w:rsidR="00EB5C7F" w:rsidRPr="009C613C" w:rsidRDefault="00EB5C7F" w:rsidP="009C613C">
      <w:pPr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>podizanje kvalitete postojećih i aktiviranje novih smještajnih kapaciteta,</w:t>
      </w:r>
      <w:r w:rsidR="00434A42" w:rsidRPr="009C613C">
        <w:rPr>
          <w:sz w:val="24"/>
          <w:szCs w:val="24"/>
        </w:rPr>
        <w:t xml:space="preserve"> uključujući i auto-kamp</w:t>
      </w:r>
      <w:r w:rsidR="00483010" w:rsidRPr="009C613C">
        <w:rPr>
          <w:sz w:val="24"/>
          <w:szCs w:val="24"/>
        </w:rPr>
        <w:t>,</w:t>
      </w:r>
    </w:p>
    <w:p w:rsidR="00A537A0" w:rsidRPr="009C613C" w:rsidRDefault="00A537A0" w:rsidP="009C613C">
      <w:pPr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 xml:space="preserve">stvaranje preduvjeta za otvaranje kvalitetnog pratećeg uslužnog objekta u zoni auto ceste „Bregana – Lipovac“, </w:t>
      </w:r>
    </w:p>
    <w:p w:rsidR="00EB5C7F" w:rsidRPr="009C613C" w:rsidRDefault="00EB5C7F" w:rsidP="009C613C">
      <w:pPr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>povećanje iskorištenosti kapaciteta postojećih smještajnih kapaciteta, poglavito u vrijeme vikenda te tijekom ljetnih mjeseci,</w:t>
      </w:r>
    </w:p>
    <w:p w:rsidR="00A537A0" w:rsidRPr="009C613C" w:rsidRDefault="000D2021" w:rsidP="009C613C">
      <w:pPr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diverzificiranje usluga koje se nude u C</w:t>
      </w:r>
      <w:r w:rsidR="00A537A0" w:rsidRPr="009C613C">
        <w:rPr>
          <w:sz w:val="24"/>
          <w:szCs w:val="24"/>
        </w:rPr>
        <w:t>entra za posjetitelje</w:t>
      </w:r>
      <w:r>
        <w:rPr>
          <w:sz w:val="24"/>
          <w:szCs w:val="24"/>
        </w:rPr>
        <w:t xml:space="preserve">, </w:t>
      </w:r>
      <w:r w:rsidR="00A537A0" w:rsidRPr="009C613C">
        <w:rPr>
          <w:sz w:val="24"/>
          <w:szCs w:val="24"/>
        </w:rPr>
        <w:t xml:space="preserve"> </w:t>
      </w:r>
    </w:p>
    <w:p w:rsidR="00EB5C7F" w:rsidRPr="009C613C" w:rsidRDefault="00EB5C7F" w:rsidP="009C613C">
      <w:pPr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>obogaćivanje turističke ponude grada novim sadržajima,</w:t>
      </w:r>
    </w:p>
    <w:p w:rsidR="00EB5C7F" w:rsidRPr="009C613C" w:rsidRDefault="00EB5C7F" w:rsidP="009C613C">
      <w:pPr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>aktiviranje svih raspoloživih resursa u cilju intenziviranja dolazaka učenika na školskim izletima i iz udaljenijih područja</w:t>
      </w:r>
      <w:r w:rsidR="000D2021">
        <w:rPr>
          <w:sz w:val="24"/>
          <w:szCs w:val="24"/>
        </w:rPr>
        <w:t>,</w:t>
      </w:r>
      <w:r w:rsidRPr="009C613C">
        <w:rPr>
          <w:sz w:val="24"/>
          <w:szCs w:val="24"/>
        </w:rPr>
        <w:t xml:space="preserve"> kao i org</w:t>
      </w:r>
      <w:r w:rsidR="005D1189" w:rsidRPr="009C613C">
        <w:rPr>
          <w:sz w:val="24"/>
          <w:szCs w:val="24"/>
        </w:rPr>
        <w:t>a</w:t>
      </w:r>
      <w:r w:rsidRPr="009C613C">
        <w:rPr>
          <w:sz w:val="24"/>
          <w:szCs w:val="24"/>
        </w:rPr>
        <w:t>niziranih turističkih grupa iz inozemstva u prolazu kroz grad</w:t>
      </w:r>
      <w:r w:rsidR="000D2021">
        <w:rPr>
          <w:sz w:val="24"/>
          <w:szCs w:val="24"/>
        </w:rPr>
        <w:t xml:space="preserve"> te </w:t>
      </w:r>
      <w:r w:rsidR="00434A42" w:rsidRPr="009C613C">
        <w:rPr>
          <w:sz w:val="24"/>
          <w:szCs w:val="24"/>
        </w:rPr>
        <w:t xml:space="preserve"> kulturnih turista</w:t>
      </w:r>
      <w:r w:rsidR="00483010" w:rsidRPr="009C613C">
        <w:rPr>
          <w:sz w:val="24"/>
          <w:szCs w:val="24"/>
        </w:rPr>
        <w:t>,</w:t>
      </w:r>
    </w:p>
    <w:p w:rsidR="00EB5C7F" w:rsidRPr="009C613C" w:rsidRDefault="00434A42" w:rsidP="009C613C">
      <w:pPr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 xml:space="preserve">daljnje </w:t>
      </w:r>
      <w:r w:rsidR="00EB5C7F" w:rsidRPr="009C613C">
        <w:rPr>
          <w:sz w:val="24"/>
          <w:szCs w:val="24"/>
        </w:rPr>
        <w:t>razvijanje “kulturnog” turističkog proizvoda,</w:t>
      </w:r>
    </w:p>
    <w:p w:rsidR="00EB5C7F" w:rsidRPr="009C613C" w:rsidRDefault="00EB5C7F" w:rsidP="009C613C">
      <w:pPr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>oživljavanje tradicijskih obrta te poticanje razvijanja etno projekata u kojima će biti sadržani elementi autohtonosti i tradicijske baštine,</w:t>
      </w:r>
    </w:p>
    <w:p w:rsidR="00BD7B23" w:rsidRPr="009C613C" w:rsidRDefault="00BD7B23" w:rsidP="009C613C">
      <w:pPr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>poticanje umrežavanja turističkih subjekata s područja grada</w:t>
      </w:r>
      <w:r w:rsidR="00B20766" w:rsidRPr="009C613C">
        <w:rPr>
          <w:sz w:val="24"/>
          <w:szCs w:val="24"/>
        </w:rPr>
        <w:t>,</w:t>
      </w:r>
    </w:p>
    <w:p w:rsidR="00BD7B23" w:rsidRPr="009C613C" w:rsidRDefault="00BD7B23" w:rsidP="009C613C">
      <w:pPr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 xml:space="preserve">poboljšanje ponude koja se nudi gostima u tranzitu,  </w:t>
      </w:r>
    </w:p>
    <w:p w:rsidR="00EB5C7F" w:rsidRPr="000D2021" w:rsidRDefault="002732B6" w:rsidP="009C613C">
      <w:pPr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 xml:space="preserve">poticanje razvoja </w:t>
      </w:r>
      <w:r w:rsidR="006C2316" w:rsidRPr="009C613C">
        <w:rPr>
          <w:sz w:val="24"/>
          <w:szCs w:val="24"/>
        </w:rPr>
        <w:t>turizma događanja</w:t>
      </w:r>
      <w:r w:rsidR="005D6521" w:rsidRPr="009C613C">
        <w:rPr>
          <w:sz w:val="24"/>
          <w:szCs w:val="24"/>
        </w:rPr>
        <w:t xml:space="preserve">, na dalje, </w:t>
      </w:r>
      <w:r w:rsidR="006C2316" w:rsidRPr="009C613C">
        <w:rPr>
          <w:sz w:val="24"/>
          <w:szCs w:val="24"/>
        </w:rPr>
        <w:t xml:space="preserve">rekreacijskog, vjerskog i ostalih selektivnih oblika turizma čiji je razvoj moguć na području grada. </w:t>
      </w:r>
    </w:p>
    <w:p w:rsidR="00EB5C7F" w:rsidRPr="009C613C" w:rsidRDefault="00EB5C7F" w:rsidP="009C613C">
      <w:pPr>
        <w:jc w:val="both"/>
        <w:rPr>
          <w:sz w:val="24"/>
          <w:szCs w:val="24"/>
        </w:rPr>
      </w:pPr>
      <w:r w:rsidRPr="009C613C">
        <w:rPr>
          <w:sz w:val="24"/>
          <w:szCs w:val="24"/>
        </w:rPr>
        <w:lastRenderedPageBreak/>
        <w:t>Navedeni ciljevi ostvarit će se putem niza tržišnih, marketinških i kooperativnih aktivnosti koje će, između ostalog, uključivati:</w:t>
      </w:r>
    </w:p>
    <w:p w:rsidR="00EB5C7F" w:rsidRPr="009C613C" w:rsidRDefault="00EB5C7F" w:rsidP="009C613C">
      <w:pPr>
        <w:jc w:val="both"/>
        <w:rPr>
          <w:sz w:val="24"/>
          <w:szCs w:val="24"/>
        </w:rPr>
      </w:pPr>
      <w:r w:rsidRPr="009C613C">
        <w:rPr>
          <w:sz w:val="24"/>
          <w:szCs w:val="24"/>
        </w:rPr>
        <w:t xml:space="preserve">                                                                               .</w:t>
      </w:r>
    </w:p>
    <w:p w:rsidR="00EB5C7F" w:rsidRPr="009C613C" w:rsidRDefault="00EB5C7F" w:rsidP="009C613C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4"/>
          <w:szCs w:val="24"/>
        </w:rPr>
      </w:pPr>
      <w:r w:rsidRPr="009C613C">
        <w:rPr>
          <w:sz w:val="24"/>
          <w:szCs w:val="24"/>
        </w:rPr>
        <w:t>optimizaciju promidž</w:t>
      </w:r>
      <w:r w:rsidR="006F1F79" w:rsidRPr="009C613C">
        <w:rPr>
          <w:sz w:val="24"/>
          <w:szCs w:val="24"/>
        </w:rPr>
        <w:t>b</w:t>
      </w:r>
      <w:r w:rsidRPr="009C613C">
        <w:rPr>
          <w:sz w:val="24"/>
          <w:szCs w:val="24"/>
        </w:rPr>
        <w:t>enih aktivnosti svih dionika koji sudjeluju u kreiranju turističkih proizvoda na razini grada</w:t>
      </w:r>
      <w:r w:rsidR="00046133" w:rsidRPr="009C613C">
        <w:rPr>
          <w:sz w:val="24"/>
          <w:szCs w:val="24"/>
        </w:rPr>
        <w:t xml:space="preserve"> i </w:t>
      </w:r>
      <w:r w:rsidR="00316CAC">
        <w:rPr>
          <w:sz w:val="24"/>
          <w:szCs w:val="24"/>
        </w:rPr>
        <w:t xml:space="preserve">turističke </w:t>
      </w:r>
      <w:r w:rsidR="00046133" w:rsidRPr="009C613C">
        <w:rPr>
          <w:sz w:val="24"/>
          <w:szCs w:val="24"/>
        </w:rPr>
        <w:t>destinacije</w:t>
      </w:r>
      <w:r w:rsidR="00316CAC">
        <w:rPr>
          <w:sz w:val="24"/>
          <w:szCs w:val="24"/>
        </w:rPr>
        <w:t xml:space="preserve"> „Moja lijepa Slavonija kraj Save“,</w:t>
      </w:r>
    </w:p>
    <w:p w:rsidR="00EB5C7F" w:rsidRPr="009C613C" w:rsidRDefault="00EB5C7F" w:rsidP="009C613C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4"/>
          <w:szCs w:val="24"/>
        </w:rPr>
      </w:pPr>
      <w:r w:rsidRPr="009C613C">
        <w:rPr>
          <w:sz w:val="24"/>
          <w:szCs w:val="24"/>
        </w:rPr>
        <w:t>poticanje suradnje s putničkim agencijama u funkciji destinacijskih menadžment kompanija,</w:t>
      </w:r>
    </w:p>
    <w:p w:rsidR="00EB5C7F" w:rsidRPr="009C613C" w:rsidRDefault="00EB5C7F" w:rsidP="009C613C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4"/>
          <w:szCs w:val="24"/>
        </w:rPr>
      </w:pPr>
      <w:r w:rsidRPr="009C613C">
        <w:rPr>
          <w:sz w:val="24"/>
          <w:szCs w:val="24"/>
        </w:rPr>
        <w:t>poticanje realizacije turističkih projekata zasnovanih na suradnji javnog i privatnog sektora na lokalnoj razini,</w:t>
      </w:r>
    </w:p>
    <w:p w:rsidR="00787A9E" w:rsidRPr="009C613C" w:rsidRDefault="00787A9E" w:rsidP="009C613C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4"/>
          <w:szCs w:val="24"/>
        </w:rPr>
      </w:pPr>
      <w:r w:rsidRPr="009C613C">
        <w:rPr>
          <w:sz w:val="24"/>
          <w:szCs w:val="24"/>
        </w:rPr>
        <w:t xml:space="preserve">poticanje suradnje sa svim </w:t>
      </w:r>
      <w:r w:rsidR="00FF5DB8">
        <w:rPr>
          <w:sz w:val="24"/>
          <w:szCs w:val="24"/>
        </w:rPr>
        <w:t>t</w:t>
      </w:r>
      <w:r w:rsidRPr="009C613C">
        <w:rPr>
          <w:sz w:val="24"/>
          <w:szCs w:val="24"/>
        </w:rPr>
        <w:t xml:space="preserve">urističkim zajednicama i općinama – potpisnicima sporazuma u </w:t>
      </w:r>
      <w:r w:rsidR="00316CAC">
        <w:rPr>
          <w:sz w:val="24"/>
          <w:szCs w:val="24"/>
        </w:rPr>
        <w:t xml:space="preserve">marketinškom projektu </w:t>
      </w:r>
      <w:r w:rsidRPr="009C613C">
        <w:rPr>
          <w:sz w:val="24"/>
          <w:szCs w:val="24"/>
        </w:rPr>
        <w:t xml:space="preserve">„Moja lijepa Slavonija kraj Save“ i članovima klastera „Slavonska košarica“, </w:t>
      </w:r>
    </w:p>
    <w:p w:rsidR="00EB5C7F" w:rsidRPr="009C613C" w:rsidRDefault="00EB5C7F" w:rsidP="009C613C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4"/>
          <w:szCs w:val="24"/>
        </w:rPr>
      </w:pPr>
      <w:r w:rsidRPr="009C613C">
        <w:rPr>
          <w:sz w:val="24"/>
          <w:szCs w:val="24"/>
        </w:rPr>
        <w:t xml:space="preserve">snažniju afirmaciju procesa korištenja online </w:t>
      </w:r>
      <w:r w:rsidR="006F1F79" w:rsidRPr="009C613C">
        <w:rPr>
          <w:sz w:val="24"/>
          <w:szCs w:val="24"/>
        </w:rPr>
        <w:t>komunikacijske</w:t>
      </w:r>
      <w:r w:rsidRPr="009C613C">
        <w:rPr>
          <w:sz w:val="24"/>
          <w:szCs w:val="24"/>
        </w:rPr>
        <w:t xml:space="preserve"> strategije u turističkoj promidžbi grada</w:t>
      </w:r>
      <w:r w:rsidR="00046133" w:rsidRPr="009C613C">
        <w:rPr>
          <w:sz w:val="24"/>
          <w:szCs w:val="24"/>
        </w:rPr>
        <w:t xml:space="preserve"> i </w:t>
      </w:r>
      <w:r w:rsidR="00316CAC">
        <w:rPr>
          <w:sz w:val="24"/>
          <w:szCs w:val="24"/>
        </w:rPr>
        <w:t>turističke destinacije „Moja lijepa Slavonija kraj Save“</w:t>
      </w:r>
      <w:r w:rsidR="000D2021">
        <w:rPr>
          <w:sz w:val="24"/>
          <w:szCs w:val="24"/>
        </w:rPr>
        <w:t>,</w:t>
      </w:r>
    </w:p>
    <w:p w:rsidR="00EB5C7F" w:rsidRPr="009C613C" w:rsidRDefault="00EB5C7F" w:rsidP="009C613C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4"/>
          <w:szCs w:val="24"/>
        </w:rPr>
      </w:pPr>
      <w:r w:rsidRPr="009C613C">
        <w:rPr>
          <w:sz w:val="24"/>
          <w:szCs w:val="24"/>
        </w:rPr>
        <w:t xml:space="preserve">pojačane aktivnosti na afirmaciji selektivnih turističkih proizvoda na razini grada te njihovo umrežavanje s turističkim proizvodima kako na razini županije, tako i na razini </w:t>
      </w:r>
      <w:r w:rsidR="00BD7B23" w:rsidRPr="009C613C">
        <w:rPr>
          <w:sz w:val="24"/>
          <w:szCs w:val="24"/>
        </w:rPr>
        <w:t>regije</w:t>
      </w:r>
      <w:r w:rsidR="00787A9E" w:rsidRPr="009C613C">
        <w:rPr>
          <w:sz w:val="24"/>
          <w:szCs w:val="24"/>
        </w:rPr>
        <w:t xml:space="preserve"> i </w:t>
      </w:r>
      <w:r w:rsidR="00316CAC">
        <w:rPr>
          <w:sz w:val="24"/>
          <w:szCs w:val="24"/>
        </w:rPr>
        <w:t xml:space="preserve">Destinacije, </w:t>
      </w:r>
      <w:r w:rsidR="00787A9E" w:rsidRPr="009C613C">
        <w:rPr>
          <w:sz w:val="24"/>
          <w:szCs w:val="24"/>
        </w:rPr>
        <w:t xml:space="preserve"> </w:t>
      </w:r>
    </w:p>
    <w:p w:rsidR="00EB5C7F" w:rsidRPr="009C613C" w:rsidRDefault="00EB5C7F" w:rsidP="009C613C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4"/>
          <w:szCs w:val="24"/>
        </w:rPr>
      </w:pPr>
      <w:r w:rsidRPr="009C613C">
        <w:rPr>
          <w:sz w:val="24"/>
          <w:szCs w:val="24"/>
        </w:rPr>
        <w:t>efikasniju promociju turističke ponude grada</w:t>
      </w:r>
      <w:r w:rsidR="00787A9E" w:rsidRPr="009C613C">
        <w:rPr>
          <w:sz w:val="24"/>
          <w:szCs w:val="24"/>
        </w:rPr>
        <w:t xml:space="preserve"> i </w:t>
      </w:r>
      <w:r w:rsidR="00316CAC">
        <w:rPr>
          <w:sz w:val="24"/>
          <w:szCs w:val="24"/>
        </w:rPr>
        <w:t>Dest</w:t>
      </w:r>
      <w:r w:rsidR="000D2021">
        <w:rPr>
          <w:sz w:val="24"/>
          <w:szCs w:val="24"/>
        </w:rPr>
        <w:t>i</w:t>
      </w:r>
      <w:r w:rsidR="00316CAC">
        <w:rPr>
          <w:sz w:val="24"/>
          <w:szCs w:val="24"/>
        </w:rPr>
        <w:t xml:space="preserve">nacije, </w:t>
      </w:r>
      <w:r w:rsidR="00787A9E" w:rsidRPr="009C613C">
        <w:rPr>
          <w:sz w:val="24"/>
          <w:szCs w:val="24"/>
        </w:rPr>
        <w:t xml:space="preserve"> </w:t>
      </w:r>
    </w:p>
    <w:p w:rsidR="00EB5C7F" w:rsidRPr="009C613C" w:rsidRDefault="00EB5C7F" w:rsidP="009C613C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4"/>
          <w:szCs w:val="24"/>
        </w:rPr>
      </w:pPr>
      <w:r w:rsidRPr="009C613C">
        <w:rPr>
          <w:sz w:val="24"/>
          <w:szCs w:val="24"/>
        </w:rPr>
        <w:t xml:space="preserve">intenziviranje zajedničkih tržišnih aktivnosti u promociji na razini </w:t>
      </w:r>
      <w:r w:rsidR="00BD7B23" w:rsidRPr="009C613C">
        <w:rPr>
          <w:sz w:val="24"/>
          <w:szCs w:val="24"/>
        </w:rPr>
        <w:t>regije,</w:t>
      </w:r>
    </w:p>
    <w:p w:rsidR="00EB5C7F" w:rsidRPr="009C613C" w:rsidRDefault="00EB5C7F" w:rsidP="009C613C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4"/>
          <w:szCs w:val="24"/>
        </w:rPr>
      </w:pPr>
      <w:r w:rsidRPr="009C613C">
        <w:rPr>
          <w:sz w:val="24"/>
          <w:szCs w:val="24"/>
        </w:rPr>
        <w:t xml:space="preserve">afirmaciju branda grada,  </w:t>
      </w:r>
    </w:p>
    <w:p w:rsidR="00EB5C7F" w:rsidRPr="009C613C" w:rsidRDefault="00EB5C7F" w:rsidP="009C613C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4"/>
          <w:szCs w:val="24"/>
        </w:rPr>
      </w:pPr>
      <w:r w:rsidRPr="009C613C">
        <w:rPr>
          <w:sz w:val="24"/>
          <w:szCs w:val="24"/>
        </w:rPr>
        <w:t>poticanje i  koordiniranje aktivnosti na  poboljšanju uvjeta i sadržaja boravka turista u gradu</w:t>
      </w:r>
      <w:r w:rsidR="00046133" w:rsidRPr="009C613C">
        <w:rPr>
          <w:sz w:val="24"/>
          <w:szCs w:val="24"/>
        </w:rPr>
        <w:t xml:space="preserve"> i na području </w:t>
      </w:r>
      <w:r w:rsidR="00316CAC">
        <w:rPr>
          <w:sz w:val="24"/>
          <w:szCs w:val="24"/>
        </w:rPr>
        <w:t xml:space="preserve">Destinacije, </w:t>
      </w:r>
    </w:p>
    <w:p w:rsidR="00E0440A" w:rsidRPr="009C613C" w:rsidRDefault="00EB5C7F" w:rsidP="009C613C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4"/>
          <w:szCs w:val="24"/>
        </w:rPr>
      </w:pPr>
      <w:r w:rsidRPr="009C613C">
        <w:rPr>
          <w:sz w:val="24"/>
          <w:szCs w:val="24"/>
        </w:rPr>
        <w:t>zalaganje za jačanje gospodarskih interesa pravnih i fizičkih osoba u djelatnostima ugostiteljstva i turizma i s tim djelatnostima nep</w:t>
      </w:r>
      <w:r w:rsidR="00BD7B23" w:rsidRPr="009C613C">
        <w:rPr>
          <w:sz w:val="24"/>
          <w:szCs w:val="24"/>
        </w:rPr>
        <w:t xml:space="preserve">osredno povezanim djelatnostima te </w:t>
      </w:r>
    </w:p>
    <w:p w:rsidR="00EB5C7F" w:rsidRPr="009C613C" w:rsidRDefault="00EB5C7F" w:rsidP="009C613C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4"/>
          <w:szCs w:val="24"/>
        </w:rPr>
      </w:pPr>
      <w:r w:rsidRPr="009C613C">
        <w:rPr>
          <w:sz w:val="24"/>
          <w:szCs w:val="24"/>
        </w:rPr>
        <w:t>iskorištavanja  komparativnih prednosti grada Slavonskog Broda kao:</w:t>
      </w:r>
    </w:p>
    <w:p w:rsidR="006E6596" w:rsidRPr="009C613C" w:rsidRDefault="006E6596" w:rsidP="009C613C">
      <w:pPr>
        <w:tabs>
          <w:tab w:val="left" w:pos="720"/>
        </w:tabs>
        <w:ind w:left="360"/>
        <w:jc w:val="both"/>
        <w:rPr>
          <w:sz w:val="24"/>
          <w:szCs w:val="24"/>
        </w:rPr>
      </w:pPr>
    </w:p>
    <w:p w:rsidR="00EB5C7F" w:rsidRPr="009C613C" w:rsidRDefault="00EB5C7F" w:rsidP="009C613C">
      <w:pPr>
        <w:numPr>
          <w:ilvl w:val="0"/>
          <w:numId w:val="6"/>
        </w:numPr>
        <w:jc w:val="both"/>
        <w:rPr>
          <w:sz w:val="24"/>
          <w:szCs w:val="24"/>
        </w:rPr>
      </w:pPr>
      <w:r w:rsidRPr="009C613C">
        <w:rPr>
          <w:sz w:val="24"/>
          <w:szCs w:val="24"/>
        </w:rPr>
        <w:t>tranzitnog centra, smještenog na raskrižju važnih prometnica državnog i</w:t>
      </w:r>
      <w:r w:rsidR="00FF5DB8">
        <w:rPr>
          <w:sz w:val="24"/>
          <w:szCs w:val="24"/>
        </w:rPr>
        <w:t xml:space="preserve"> </w:t>
      </w:r>
      <w:r w:rsidRPr="009C613C">
        <w:rPr>
          <w:sz w:val="24"/>
          <w:szCs w:val="24"/>
        </w:rPr>
        <w:t>međunarodnog značaja, odnosno uz željezničku prugu koja povezuje Zapadnu</w:t>
      </w:r>
      <w:r w:rsidR="00316CAC">
        <w:rPr>
          <w:sz w:val="24"/>
          <w:szCs w:val="24"/>
        </w:rPr>
        <w:t xml:space="preserve"> </w:t>
      </w:r>
      <w:r w:rsidRPr="009C613C">
        <w:rPr>
          <w:sz w:val="24"/>
          <w:szCs w:val="24"/>
        </w:rPr>
        <w:t>Europu sa Istokom,</w:t>
      </w:r>
    </w:p>
    <w:p w:rsidR="00EB5C7F" w:rsidRPr="009C613C" w:rsidRDefault="00EB5C7F" w:rsidP="009C613C">
      <w:pPr>
        <w:numPr>
          <w:ilvl w:val="0"/>
          <w:numId w:val="6"/>
        </w:numPr>
        <w:tabs>
          <w:tab w:val="left" w:pos="93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>pograničnog grada</w:t>
      </w:r>
      <w:r w:rsidR="00316CAC">
        <w:rPr>
          <w:sz w:val="24"/>
          <w:szCs w:val="24"/>
        </w:rPr>
        <w:t>,</w:t>
      </w:r>
      <w:r w:rsidRPr="009C613C">
        <w:rPr>
          <w:sz w:val="24"/>
          <w:szCs w:val="24"/>
        </w:rPr>
        <w:t xml:space="preserve"> kroz koji prolazi državna granica </w:t>
      </w:r>
      <w:r w:rsidR="006F1F79" w:rsidRPr="009C613C">
        <w:rPr>
          <w:sz w:val="24"/>
          <w:szCs w:val="24"/>
        </w:rPr>
        <w:t>između</w:t>
      </w:r>
      <w:r w:rsidRPr="009C613C">
        <w:rPr>
          <w:sz w:val="24"/>
          <w:szCs w:val="24"/>
        </w:rPr>
        <w:t xml:space="preserve"> Republike Hrvatske i</w:t>
      </w:r>
      <w:r w:rsidR="00FF5DB8">
        <w:rPr>
          <w:sz w:val="24"/>
          <w:szCs w:val="24"/>
        </w:rPr>
        <w:t xml:space="preserve"> </w:t>
      </w:r>
      <w:r w:rsidRPr="009C613C">
        <w:rPr>
          <w:sz w:val="24"/>
          <w:szCs w:val="24"/>
        </w:rPr>
        <w:t>Bosne i Hercegovine,</w:t>
      </w:r>
    </w:p>
    <w:p w:rsidR="00EB5C7F" w:rsidRPr="009C613C" w:rsidRDefault="00080E73" w:rsidP="009C613C">
      <w:pPr>
        <w:numPr>
          <w:ilvl w:val="0"/>
          <w:numId w:val="6"/>
        </w:numPr>
        <w:tabs>
          <w:tab w:val="left" w:pos="93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>značajnog prometnog središta, s</w:t>
      </w:r>
      <w:r w:rsidR="00EB5C7F" w:rsidRPr="009C613C">
        <w:rPr>
          <w:sz w:val="24"/>
          <w:szCs w:val="24"/>
        </w:rPr>
        <w:t xml:space="preserve"> aspekta mogućeg razvoja riječnog prometa</w:t>
      </w:r>
      <w:r w:rsidR="00FF5DB8">
        <w:rPr>
          <w:sz w:val="24"/>
          <w:szCs w:val="24"/>
        </w:rPr>
        <w:t xml:space="preserve"> </w:t>
      </w:r>
      <w:r w:rsidR="00EB5C7F" w:rsidRPr="009C613C">
        <w:rPr>
          <w:sz w:val="24"/>
          <w:szCs w:val="24"/>
        </w:rPr>
        <w:t>Savom koja dobiva sve veće značenje u prometnoj povezanosti  Europe i Jadrana,</w:t>
      </w:r>
    </w:p>
    <w:p w:rsidR="00EB5C7F" w:rsidRPr="009C613C" w:rsidRDefault="00EB5C7F" w:rsidP="009C613C">
      <w:pPr>
        <w:numPr>
          <w:ilvl w:val="0"/>
          <w:numId w:val="6"/>
        </w:numPr>
        <w:tabs>
          <w:tab w:val="left" w:pos="129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>otvorenog grada</w:t>
      </w:r>
      <w:r w:rsidR="005D6521" w:rsidRPr="009C613C">
        <w:rPr>
          <w:sz w:val="24"/>
          <w:szCs w:val="24"/>
        </w:rPr>
        <w:t>,</w:t>
      </w:r>
      <w:r w:rsidRPr="009C613C">
        <w:rPr>
          <w:sz w:val="24"/>
          <w:szCs w:val="24"/>
        </w:rPr>
        <w:t xml:space="preserve"> u smislu sposobnosti njegovih žitelja da apsorbiraju različite</w:t>
      </w:r>
      <w:r w:rsidR="00936BB7">
        <w:rPr>
          <w:sz w:val="24"/>
          <w:szCs w:val="24"/>
        </w:rPr>
        <w:t xml:space="preserve"> </w:t>
      </w:r>
      <w:r w:rsidRPr="009C613C">
        <w:rPr>
          <w:sz w:val="24"/>
          <w:szCs w:val="24"/>
        </w:rPr>
        <w:t xml:space="preserve">ideje, utjecaje i kulturu te da se kontinuirano prilagođavaju novonastalim prilikama, </w:t>
      </w:r>
    </w:p>
    <w:p w:rsidR="00EB5C7F" w:rsidRPr="009C613C" w:rsidRDefault="002D633B" w:rsidP="009C613C">
      <w:pPr>
        <w:numPr>
          <w:ilvl w:val="0"/>
          <w:numId w:val="6"/>
        </w:numPr>
        <w:tabs>
          <w:tab w:val="left" w:pos="930"/>
        </w:tabs>
        <w:jc w:val="both"/>
        <w:rPr>
          <w:sz w:val="24"/>
          <w:szCs w:val="24"/>
        </w:rPr>
      </w:pPr>
      <w:r w:rsidRPr="009C613C">
        <w:rPr>
          <w:sz w:val="24"/>
          <w:szCs w:val="24"/>
        </w:rPr>
        <w:t xml:space="preserve">velikog grada, sedmog </w:t>
      </w:r>
      <w:r w:rsidR="00EB5C7F" w:rsidRPr="009C613C">
        <w:rPr>
          <w:sz w:val="24"/>
          <w:szCs w:val="24"/>
        </w:rPr>
        <w:t>po veličini</w:t>
      </w:r>
      <w:r w:rsidRPr="009C613C">
        <w:rPr>
          <w:sz w:val="24"/>
          <w:szCs w:val="24"/>
        </w:rPr>
        <w:t xml:space="preserve"> u Republici Hrvatskoj</w:t>
      </w:r>
      <w:r w:rsidR="00936BB7">
        <w:rPr>
          <w:sz w:val="24"/>
          <w:szCs w:val="24"/>
        </w:rPr>
        <w:t>,</w:t>
      </w:r>
      <w:r w:rsidRPr="009C613C">
        <w:rPr>
          <w:sz w:val="24"/>
          <w:szCs w:val="24"/>
        </w:rPr>
        <w:t xml:space="preserve"> </w:t>
      </w:r>
      <w:r w:rsidR="00EB5C7F" w:rsidRPr="009C613C">
        <w:rPr>
          <w:sz w:val="24"/>
          <w:szCs w:val="24"/>
        </w:rPr>
        <w:t>kojem gravitira sve značajniji broj žitelja bliže i dalje  okolice,</w:t>
      </w:r>
    </w:p>
    <w:p w:rsidR="00EB5C7F" w:rsidRPr="009C613C" w:rsidRDefault="00EB5C7F" w:rsidP="009C613C">
      <w:pPr>
        <w:pStyle w:val="Tijeloteksta2"/>
        <w:numPr>
          <w:ilvl w:val="0"/>
          <w:numId w:val="6"/>
        </w:numPr>
        <w:tabs>
          <w:tab w:val="clear" w:pos="6804"/>
        </w:tabs>
        <w:jc w:val="both"/>
        <w:rPr>
          <w:szCs w:val="24"/>
        </w:rPr>
      </w:pPr>
      <w:r w:rsidRPr="009C613C">
        <w:rPr>
          <w:szCs w:val="24"/>
        </w:rPr>
        <w:t>poslovnog, a  tijekom posljednjih godina</w:t>
      </w:r>
      <w:r w:rsidR="00316CAC">
        <w:rPr>
          <w:szCs w:val="24"/>
        </w:rPr>
        <w:t>,</w:t>
      </w:r>
      <w:r w:rsidRPr="009C613C">
        <w:rPr>
          <w:szCs w:val="24"/>
        </w:rPr>
        <w:t xml:space="preserve"> i  trgovačkog te bankarskog središta,</w:t>
      </w:r>
    </w:p>
    <w:p w:rsidR="00EB5C7F" w:rsidRPr="009C613C" w:rsidRDefault="00EB5C7F" w:rsidP="009C613C">
      <w:pPr>
        <w:pStyle w:val="Tijeloteksta2"/>
        <w:numPr>
          <w:ilvl w:val="0"/>
          <w:numId w:val="6"/>
        </w:numPr>
        <w:tabs>
          <w:tab w:val="clear" w:pos="6804"/>
        </w:tabs>
        <w:jc w:val="both"/>
        <w:rPr>
          <w:szCs w:val="24"/>
        </w:rPr>
      </w:pPr>
      <w:r w:rsidRPr="009C613C">
        <w:rPr>
          <w:szCs w:val="24"/>
        </w:rPr>
        <w:t>kulturnog grada</w:t>
      </w:r>
      <w:r w:rsidR="005D6521" w:rsidRPr="009C613C">
        <w:rPr>
          <w:szCs w:val="24"/>
        </w:rPr>
        <w:t>,</w:t>
      </w:r>
      <w:r w:rsidRPr="009C613C">
        <w:rPr>
          <w:szCs w:val="24"/>
        </w:rPr>
        <w:t xml:space="preserve"> prepoznatljivog u turističkom smislu po brodskoj tvrđavi kao  jedinstvenom nacionalnom blagu,</w:t>
      </w:r>
    </w:p>
    <w:p w:rsidR="00EB5C7F" w:rsidRPr="009C613C" w:rsidRDefault="00EB5C7F" w:rsidP="009C613C">
      <w:pPr>
        <w:pStyle w:val="Tijeloteksta2"/>
        <w:numPr>
          <w:ilvl w:val="0"/>
          <w:numId w:val="6"/>
        </w:numPr>
        <w:tabs>
          <w:tab w:val="clear" w:pos="6804"/>
        </w:tabs>
        <w:jc w:val="both"/>
        <w:rPr>
          <w:szCs w:val="24"/>
        </w:rPr>
      </w:pPr>
      <w:r w:rsidRPr="009C613C">
        <w:rPr>
          <w:szCs w:val="24"/>
        </w:rPr>
        <w:t>grada čije se ime veže uz život i djela eminentnih pojedinaca u području književnosti</w:t>
      </w:r>
      <w:r w:rsidR="005D6521" w:rsidRPr="009C613C">
        <w:rPr>
          <w:szCs w:val="24"/>
        </w:rPr>
        <w:t>,</w:t>
      </w:r>
      <w:r w:rsidRPr="009C613C">
        <w:rPr>
          <w:szCs w:val="24"/>
        </w:rPr>
        <w:t xml:space="preserve"> odnosno umjetničkog stvaralaštva</w:t>
      </w:r>
      <w:r w:rsidR="009B686F">
        <w:rPr>
          <w:szCs w:val="24"/>
        </w:rPr>
        <w:t>,</w:t>
      </w:r>
      <w:r w:rsidRPr="009C613C">
        <w:rPr>
          <w:szCs w:val="24"/>
        </w:rPr>
        <w:t xml:space="preserve"> poput</w:t>
      </w:r>
      <w:r w:rsidR="00773736">
        <w:rPr>
          <w:szCs w:val="24"/>
        </w:rPr>
        <w:t xml:space="preserve"> </w:t>
      </w:r>
      <w:r w:rsidRPr="009C613C">
        <w:rPr>
          <w:szCs w:val="24"/>
        </w:rPr>
        <w:t xml:space="preserve">Ivane Brlić- Mažuranić i Dragutina Tadijanovića </w:t>
      </w:r>
      <w:r w:rsidR="00773736">
        <w:rPr>
          <w:szCs w:val="24"/>
        </w:rPr>
        <w:t>te</w:t>
      </w:r>
      <w:r w:rsidRPr="009C613C">
        <w:rPr>
          <w:szCs w:val="24"/>
        </w:rPr>
        <w:t xml:space="preserve"> Branka Ružića,</w:t>
      </w:r>
    </w:p>
    <w:p w:rsidR="00EB5C7F" w:rsidRPr="009C613C" w:rsidRDefault="00EB5C7F" w:rsidP="009C613C">
      <w:pPr>
        <w:pStyle w:val="Tijeloteksta2"/>
        <w:numPr>
          <w:ilvl w:val="0"/>
          <w:numId w:val="6"/>
        </w:numPr>
        <w:tabs>
          <w:tab w:val="clear" w:pos="6804"/>
        </w:tabs>
        <w:jc w:val="both"/>
        <w:rPr>
          <w:szCs w:val="24"/>
        </w:rPr>
      </w:pPr>
      <w:r w:rsidRPr="009C613C">
        <w:rPr>
          <w:szCs w:val="24"/>
        </w:rPr>
        <w:t>grada u kojem se njeguju izvorni običaji, stari zanati, folklorna baština,</w:t>
      </w:r>
      <w:r w:rsidR="00936BB7">
        <w:rPr>
          <w:szCs w:val="24"/>
        </w:rPr>
        <w:t xml:space="preserve"> </w:t>
      </w:r>
      <w:r w:rsidRPr="009C613C">
        <w:rPr>
          <w:szCs w:val="24"/>
        </w:rPr>
        <w:t xml:space="preserve">jednom riječju, tradicijsko nasljeđe </w:t>
      </w:r>
      <w:r w:rsidR="000D2021">
        <w:rPr>
          <w:szCs w:val="24"/>
        </w:rPr>
        <w:t xml:space="preserve">slavonske Posavine </w:t>
      </w:r>
      <w:r w:rsidRPr="009C613C">
        <w:rPr>
          <w:szCs w:val="24"/>
        </w:rPr>
        <w:t>čiji se elementi moraju bezuvjetno  ukomponirati u svaki turistički proizvod koji se nudi turistima,</w:t>
      </w:r>
    </w:p>
    <w:p w:rsidR="004F65E8" w:rsidRDefault="00EB5C7F" w:rsidP="009C613C">
      <w:pPr>
        <w:pStyle w:val="Tijeloteksta2"/>
        <w:numPr>
          <w:ilvl w:val="0"/>
          <w:numId w:val="6"/>
        </w:numPr>
        <w:tabs>
          <w:tab w:val="clear" w:pos="6804"/>
        </w:tabs>
        <w:jc w:val="both"/>
        <w:rPr>
          <w:szCs w:val="24"/>
        </w:rPr>
      </w:pPr>
      <w:r w:rsidRPr="009C613C">
        <w:rPr>
          <w:szCs w:val="24"/>
        </w:rPr>
        <w:t>izletničkog centra kojem gravitira veliki broj izletnika iz bliže i dalje okolice</w:t>
      </w:r>
      <w:r w:rsidR="004F65E8" w:rsidRPr="009C613C">
        <w:rPr>
          <w:szCs w:val="24"/>
        </w:rPr>
        <w:t>,</w:t>
      </w:r>
    </w:p>
    <w:p w:rsidR="000E638E" w:rsidRPr="009C613C" w:rsidRDefault="000E638E" w:rsidP="009C613C">
      <w:pPr>
        <w:pStyle w:val="Tijeloteksta2"/>
        <w:numPr>
          <w:ilvl w:val="0"/>
          <w:numId w:val="6"/>
        </w:numPr>
        <w:tabs>
          <w:tab w:val="clear" w:pos="6804"/>
        </w:tabs>
        <w:jc w:val="both"/>
        <w:rPr>
          <w:szCs w:val="24"/>
        </w:rPr>
      </w:pPr>
      <w:r>
        <w:rPr>
          <w:szCs w:val="24"/>
        </w:rPr>
        <w:t xml:space="preserve">vjerskog središta čijem marijanskom svetištu Gospe Brze Pomoći gravitira veliki broj hodočasnika,  </w:t>
      </w:r>
    </w:p>
    <w:p w:rsidR="007B2012" w:rsidRDefault="004F65E8" w:rsidP="009C613C">
      <w:pPr>
        <w:pStyle w:val="Tijeloteksta2"/>
        <w:numPr>
          <w:ilvl w:val="0"/>
          <w:numId w:val="6"/>
        </w:numPr>
        <w:tabs>
          <w:tab w:val="clear" w:pos="6804"/>
        </w:tabs>
        <w:jc w:val="both"/>
      </w:pPr>
      <w:r w:rsidRPr="009C613C">
        <w:rPr>
          <w:szCs w:val="24"/>
        </w:rPr>
        <w:t>grada koji ima velike potencijale u segmentu mogućeg korištenja sportskih i rekreacijskih sadržaja namijenjenim ne samo lokalnom stanovništvu, već i turistima.</w:t>
      </w:r>
    </w:p>
    <w:p w:rsidR="007F6390" w:rsidRDefault="007F6390" w:rsidP="00CC2E99">
      <w:pPr>
        <w:pStyle w:val="Tijeloteksta2"/>
        <w:tabs>
          <w:tab w:val="clear" w:pos="6804"/>
        </w:tabs>
        <w:ind w:left="360"/>
        <w:jc w:val="both"/>
      </w:pPr>
    </w:p>
    <w:p w:rsidR="00EB5C7F" w:rsidRPr="00605CBF" w:rsidRDefault="00F24AE4" w:rsidP="00605CBF">
      <w:pPr>
        <w:pStyle w:val="Naslov1"/>
      </w:pPr>
      <w:bookmarkStart w:id="3" w:name="_Toc496859152"/>
      <w:r w:rsidRPr="00605CBF">
        <w:t xml:space="preserve">3. </w:t>
      </w:r>
      <w:r w:rsidR="00EB5C7F" w:rsidRPr="00605CBF">
        <w:t>PROCJENA FIZIČKOG OBUJMA TURISTIČKOG PROMETA</w:t>
      </w:r>
      <w:bookmarkEnd w:id="3"/>
    </w:p>
    <w:p w:rsidR="00EB5C7F" w:rsidRDefault="00EB5C7F">
      <w:pPr>
        <w:ind w:firstLine="720"/>
        <w:rPr>
          <w:b/>
          <w:sz w:val="24"/>
        </w:rPr>
      </w:pPr>
    </w:p>
    <w:p w:rsidR="00EB5C7F" w:rsidRDefault="00EB5C7F" w:rsidP="00483010">
      <w:pPr>
        <w:jc w:val="both"/>
        <w:rPr>
          <w:sz w:val="24"/>
        </w:rPr>
      </w:pPr>
      <w:r>
        <w:rPr>
          <w:sz w:val="24"/>
        </w:rPr>
        <w:t>Osnovni parametri korišteni prigodom planiranja prihoda su, uz procjenu prihoda koji će se ostvariti u gospodarstvu grada Slavonskog Broda u 201</w:t>
      </w:r>
      <w:r w:rsidR="00BD5050">
        <w:rPr>
          <w:sz w:val="24"/>
        </w:rPr>
        <w:t>9</w:t>
      </w:r>
      <w:r w:rsidR="00C2609C">
        <w:rPr>
          <w:sz w:val="24"/>
        </w:rPr>
        <w:t xml:space="preserve">., </w:t>
      </w:r>
      <w:r>
        <w:rPr>
          <w:sz w:val="24"/>
        </w:rPr>
        <w:t xml:space="preserve"> a u kojem je segmentu evidentna recesija te</w:t>
      </w:r>
      <w:r w:rsidR="003F587B">
        <w:rPr>
          <w:sz w:val="24"/>
        </w:rPr>
        <w:t xml:space="preserve">, uz </w:t>
      </w:r>
      <w:r>
        <w:rPr>
          <w:sz w:val="24"/>
        </w:rPr>
        <w:t xml:space="preserve">procjenu sredstava kojima će grad poticati obavljanje redovite djelatnosti Turističke zajednice, i </w:t>
      </w:r>
      <w:r w:rsidR="003F587B">
        <w:rPr>
          <w:sz w:val="24"/>
        </w:rPr>
        <w:t>fizički pokazatelji o turističkom prometu u gradu u 201</w:t>
      </w:r>
      <w:r w:rsidR="00BD5050">
        <w:rPr>
          <w:sz w:val="24"/>
        </w:rPr>
        <w:t>8</w:t>
      </w:r>
      <w:r w:rsidR="003F587B">
        <w:rPr>
          <w:sz w:val="24"/>
        </w:rPr>
        <w:t>., prognoza za 201</w:t>
      </w:r>
      <w:r w:rsidR="00BD5050">
        <w:rPr>
          <w:sz w:val="24"/>
        </w:rPr>
        <w:t>9</w:t>
      </w:r>
      <w:r w:rsidR="003F587B">
        <w:rPr>
          <w:sz w:val="24"/>
        </w:rPr>
        <w:t>.</w:t>
      </w:r>
      <w:r w:rsidR="001D1BC8">
        <w:rPr>
          <w:sz w:val="24"/>
        </w:rPr>
        <w:t xml:space="preserve">, </w:t>
      </w:r>
      <w:r>
        <w:rPr>
          <w:sz w:val="24"/>
        </w:rPr>
        <w:t xml:space="preserve">kao i pretpostavka efikasnije naplate </w:t>
      </w:r>
      <w:r w:rsidR="00796826">
        <w:rPr>
          <w:sz w:val="24"/>
        </w:rPr>
        <w:t xml:space="preserve">turističke članarine od strane </w:t>
      </w:r>
      <w:r>
        <w:rPr>
          <w:sz w:val="24"/>
        </w:rPr>
        <w:t>Porezne uprave</w:t>
      </w:r>
      <w:r w:rsidR="000D2021">
        <w:rPr>
          <w:sz w:val="24"/>
        </w:rPr>
        <w:t xml:space="preserve">. </w:t>
      </w:r>
      <w:r>
        <w:rPr>
          <w:sz w:val="24"/>
        </w:rPr>
        <w:t xml:space="preserve">  </w:t>
      </w:r>
    </w:p>
    <w:p w:rsidR="00EB5C7F" w:rsidRDefault="00EB5C7F" w:rsidP="00483010">
      <w:pPr>
        <w:jc w:val="both"/>
        <w:rPr>
          <w:sz w:val="24"/>
        </w:rPr>
      </w:pPr>
    </w:p>
    <w:p w:rsidR="002D633B" w:rsidRDefault="00EB5C7F" w:rsidP="00483010">
      <w:pPr>
        <w:jc w:val="both"/>
        <w:rPr>
          <w:sz w:val="24"/>
        </w:rPr>
      </w:pPr>
      <w:r>
        <w:rPr>
          <w:sz w:val="24"/>
        </w:rPr>
        <w:t>Prigodom planiranja vodit će se računa  o tome</w:t>
      </w:r>
      <w:r w:rsidR="002D633B">
        <w:rPr>
          <w:sz w:val="24"/>
        </w:rPr>
        <w:t>:</w:t>
      </w:r>
    </w:p>
    <w:p w:rsidR="003C503D" w:rsidRDefault="003C503D" w:rsidP="00483010">
      <w:pPr>
        <w:jc w:val="both"/>
        <w:rPr>
          <w:sz w:val="24"/>
        </w:rPr>
      </w:pPr>
    </w:p>
    <w:p w:rsidR="002D633B" w:rsidRDefault="00EB5C7F" w:rsidP="00483010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da je naselje Slavonski Brod koje obuhvaća područje grada Slavonskog Broda, izuzev područja naselja Brodski Varoš i Podvinje, sukladno odredbama članka 6. stavak 3. Zakona o članarinama u turističkim zajednicama i odredbama Pravilnika o proglašavanju turističkih općina i gradova i o razvrstavanju naselja u turističke razrede, razvrstano u kategoriju A turističkog mjesta, što konkretno znači veću stopu plaćanja turističke članarine, </w:t>
      </w:r>
      <w:r w:rsidRPr="002D633B">
        <w:rPr>
          <w:sz w:val="24"/>
        </w:rPr>
        <w:t>ali i o tome</w:t>
      </w:r>
      <w:r w:rsidR="002D633B">
        <w:rPr>
          <w:sz w:val="24"/>
        </w:rPr>
        <w:t>,</w:t>
      </w:r>
    </w:p>
    <w:p w:rsidR="003C503D" w:rsidRDefault="003C503D" w:rsidP="00483010">
      <w:pPr>
        <w:ind w:left="360"/>
        <w:jc w:val="both"/>
        <w:rPr>
          <w:sz w:val="24"/>
        </w:rPr>
      </w:pPr>
    </w:p>
    <w:p w:rsidR="00EB5C7F" w:rsidRPr="002D633B" w:rsidRDefault="00EB5C7F" w:rsidP="00483010">
      <w:pPr>
        <w:numPr>
          <w:ilvl w:val="0"/>
          <w:numId w:val="7"/>
        </w:numPr>
        <w:jc w:val="both"/>
        <w:rPr>
          <w:sz w:val="24"/>
        </w:rPr>
      </w:pPr>
      <w:r w:rsidRPr="002D633B">
        <w:rPr>
          <w:sz w:val="24"/>
        </w:rPr>
        <w:t xml:space="preserve">da </w:t>
      </w:r>
      <w:r w:rsidR="00B23A5F" w:rsidRPr="002D633B">
        <w:rPr>
          <w:sz w:val="24"/>
        </w:rPr>
        <w:t xml:space="preserve">su </w:t>
      </w:r>
      <w:r w:rsidR="00554BE5">
        <w:rPr>
          <w:sz w:val="24"/>
        </w:rPr>
        <w:t xml:space="preserve">se, počevši od </w:t>
      </w:r>
      <w:r w:rsidRPr="002D633B">
        <w:rPr>
          <w:sz w:val="24"/>
        </w:rPr>
        <w:t>2011.</w:t>
      </w:r>
      <w:r w:rsidR="00554BE5">
        <w:rPr>
          <w:sz w:val="24"/>
        </w:rPr>
        <w:t xml:space="preserve">, sukladno </w:t>
      </w:r>
      <w:r w:rsidRPr="002D633B">
        <w:rPr>
          <w:sz w:val="24"/>
        </w:rPr>
        <w:t>Izmjen</w:t>
      </w:r>
      <w:r w:rsidR="00554BE5">
        <w:rPr>
          <w:sz w:val="24"/>
        </w:rPr>
        <w:t xml:space="preserve">ama i </w:t>
      </w:r>
      <w:r w:rsidRPr="002D633B">
        <w:rPr>
          <w:sz w:val="24"/>
        </w:rPr>
        <w:t>dopun</w:t>
      </w:r>
      <w:r w:rsidR="00554BE5">
        <w:rPr>
          <w:sz w:val="24"/>
        </w:rPr>
        <w:t xml:space="preserve">ama </w:t>
      </w:r>
      <w:r w:rsidRPr="002D633B">
        <w:rPr>
          <w:sz w:val="24"/>
        </w:rPr>
        <w:t>Zakona o članarinama u turističkim zajednicama</w:t>
      </w:r>
      <w:r w:rsidR="00554BE5">
        <w:rPr>
          <w:sz w:val="24"/>
        </w:rPr>
        <w:t xml:space="preserve">, u tri navrata smanjivale </w:t>
      </w:r>
      <w:r w:rsidRPr="002D633B">
        <w:rPr>
          <w:sz w:val="24"/>
        </w:rPr>
        <w:t xml:space="preserve">stope za obračun članarina </w:t>
      </w:r>
      <w:r w:rsidR="00554BE5">
        <w:rPr>
          <w:sz w:val="24"/>
        </w:rPr>
        <w:t>svim ob</w:t>
      </w:r>
      <w:r w:rsidR="00936BB7">
        <w:rPr>
          <w:sz w:val="24"/>
        </w:rPr>
        <w:t>v</w:t>
      </w:r>
      <w:r w:rsidR="00554BE5">
        <w:rPr>
          <w:sz w:val="24"/>
        </w:rPr>
        <w:t xml:space="preserve">eznicima, a </w:t>
      </w:r>
      <w:r w:rsidRPr="002D633B">
        <w:rPr>
          <w:sz w:val="24"/>
        </w:rPr>
        <w:t>djelomično</w:t>
      </w:r>
      <w:r w:rsidR="00554BE5">
        <w:rPr>
          <w:sz w:val="24"/>
        </w:rPr>
        <w:t xml:space="preserve"> je </w:t>
      </w:r>
      <w:r w:rsidRPr="002D633B">
        <w:rPr>
          <w:sz w:val="24"/>
        </w:rPr>
        <w:t>smanj</w:t>
      </w:r>
      <w:r w:rsidR="00B23A5F" w:rsidRPr="002D633B">
        <w:rPr>
          <w:sz w:val="24"/>
        </w:rPr>
        <w:t xml:space="preserve">ena </w:t>
      </w:r>
      <w:r w:rsidRPr="002D633B">
        <w:rPr>
          <w:sz w:val="24"/>
        </w:rPr>
        <w:t xml:space="preserve">i osnovica za obračun članarine.    </w:t>
      </w:r>
    </w:p>
    <w:p w:rsidR="00EB5C7F" w:rsidRDefault="00EB5C7F" w:rsidP="00483010">
      <w:pPr>
        <w:jc w:val="both"/>
        <w:rPr>
          <w:sz w:val="24"/>
        </w:rPr>
      </w:pPr>
    </w:p>
    <w:p w:rsidR="00EB5C7F" w:rsidRDefault="00EB5C7F" w:rsidP="00483010">
      <w:pPr>
        <w:jc w:val="both"/>
        <w:rPr>
          <w:sz w:val="24"/>
        </w:rPr>
      </w:pPr>
      <w:r>
        <w:rPr>
          <w:sz w:val="24"/>
        </w:rPr>
        <w:t xml:space="preserve">Sukladno </w:t>
      </w:r>
      <w:r w:rsidR="003C503D">
        <w:rPr>
          <w:sz w:val="24"/>
        </w:rPr>
        <w:t>poda</w:t>
      </w:r>
      <w:r w:rsidR="009B686F">
        <w:rPr>
          <w:sz w:val="24"/>
        </w:rPr>
        <w:t>t</w:t>
      </w:r>
      <w:r w:rsidR="003C503D">
        <w:rPr>
          <w:sz w:val="24"/>
        </w:rPr>
        <w:t xml:space="preserve">cima </w:t>
      </w:r>
      <w:r>
        <w:rPr>
          <w:sz w:val="24"/>
        </w:rPr>
        <w:t xml:space="preserve">o ostvarenom turističkom prometu </w:t>
      </w:r>
      <w:r w:rsidR="00E05764">
        <w:rPr>
          <w:sz w:val="24"/>
        </w:rPr>
        <w:t xml:space="preserve">iz jedinstvenog popisa turista koji se u Turističkom uredu  vodi za područje grada Slavonskog Broda, </w:t>
      </w:r>
      <w:r w:rsidR="001E6700">
        <w:rPr>
          <w:sz w:val="24"/>
        </w:rPr>
        <w:t xml:space="preserve"> u</w:t>
      </w:r>
      <w:r w:rsidR="00554BE5">
        <w:rPr>
          <w:sz w:val="24"/>
        </w:rPr>
        <w:t xml:space="preserve"> </w:t>
      </w:r>
      <w:r w:rsidR="00E05764">
        <w:rPr>
          <w:sz w:val="24"/>
        </w:rPr>
        <w:t xml:space="preserve">razdoblju </w:t>
      </w:r>
      <w:r w:rsidR="0042367E">
        <w:rPr>
          <w:sz w:val="24"/>
        </w:rPr>
        <w:t xml:space="preserve">od </w:t>
      </w:r>
      <w:r>
        <w:rPr>
          <w:sz w:val="24"/>
        </w:rPr>
        <w:t>1. siječ</w:t>
      </w:r>
      <w:r w:rsidR="0042367E">
        <w:rPr>
          <w:sz w:val="24"/>
        </w:rPr>
        <w:t xml:space="preserve">nja do </w:t>
      </w:r>
      <w:r w:rsidR="00BD5050">
        <w:rPr>
          <w:sz w:val="24"/>
        </w:rPr>
        <w:t>2</w:t>
      </w:r>
      <w:r w:rsidR="00C82AC7">
        <w:rPr>
          <w:sz w:val="24"/>
        </w:rPr>
        <w:t xml:space="preserve">4. listopada </w:t>
      </w:r>
      <w:r>
        <w:rPr>
          <w:sz w:val="24"/>
        </w:rPr>
        <w:t>201</w:t>
      </w:r>
      <w:r w:rsidR="00C82AC7">
        <w:rPr>
          <w:sz w:val="24"/>
        </w:rPr>
        <w:t>8</w:t>
      </w:r>
      <w:r>
        <w:rPr>
          <w:sz w:val="24"/>
        </w:rPr>
        <w:t>.</w:t>
      </w:r>
      <w:r w:rsidR="00936BB7">
        <w:rPr>
          <w:sz w:val="24"/>
        </w:rPr>
        <w:t>,</w:t>
      </w:r>
      <w:r>
        <w:rPr>
          <w:sz w:val="24"/>
        </w:rPr>
        <w:t xml:space="preserve"> u gradu je </w:t>
      </w:r>
      <w:r w:rsidR="00ED758A">
        <w:rPr>
          <w:sz w:val="24"/>
        </w:rPr>
        <w:t xml:space="preserve">ostvareno </w:t>
      </w:r>
      <w:r>
        <w:rPr>
          <w:sz w:val="24"/>
        </w:rPr>
        <w:t xml:space="preserve">ukupno </w:t>
      </w:r>
      <w:r w:rsidR="005274D9">
        <w:rPr>
          <w:sz w:val="24"/>
        </w:rPr>
        <w:t>2</w:t>
      </w:r>
      <w:r w:rsidR="00554BE5">
        <w:rPr>
          <w:sz w:val="24"/>
        </w:rPr>
        <w:t>9</w:t>
      </w:r>
      <w:r w:rsidR="005274D9">
        <w:rPr>
          <w:sz w:val="24"/>
        </w:rPr>
        <w:t>.</w:t>
      </w:r>
      <w:r w:rsidR="00C82AC7">
        <w:rPr>
          <w:sz w:val="24"/>
        </w:rPr>
        <w:t>876 n</w:t>
      </w:r>
      <w:r>
        <w:rPr>
          <w:sz w:val="24"/>
        </w:rPr>
        <w:t xml:space="preserve">oćenja, </w:t>
      </w:r>
      <w:r w:rsidR="00C82AC7">
        <w:rPr>
          <w:sz w:val="24"/>
        </w:rPr>
        <w:t xml:space="preserve">s indeksom ostvarenja od 98,49. </w:t>
      </w:r>
    </w:p>
    <w:p w:rsidR="002732B6" w:rsidRDefault="002732B6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847960" w:rsidRDefault="00847960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936BB7" w:rsidRDefault="00936BB7">
      <w:pPr>
        <w:rPr>
          <w:sz w:val="24"/>
        </w:rPr>
      </w:pPr>
    </w:p>
    <w:p w:rsidR="00EB5C7F" w:rsidRPr="00605CBF" w:rsidRDefault="00EB5C7F" w:rsidP="00605CBF">
      <w:pPr>
        <w:rPr>
          <w:b/>
        </w:rPr>
      </w:pPr>
      <w:r w:rsidRPr="00605CBF">
        <w:rPr>
          <w:b/>
        </w:rPr>
        <w:lastRenderedPageBreak/>
        <w:t>Tablica 1.</w:t>
      </w:r>
      <w:r w:rsidR="009B686F">
        <w:rPr>
          <w:b/>
        </w:rPr>
        <w:t xml:space="preserve"> </w:t>
      </w:r>
      <w:r w:rsidRPr="00605CBF">
        <w:rPr>
          <w:b/>
        </w:rPr>
        <w:t xml:space="preserve">TURISTIČKI PROMET U GRADU SLAVONSKOM BRODU U </w:t>
      </w:r>
      <w:r w:rsidR="00C3029D" w:rsidRPr="00605CBF">
        <w:rPr>
          <w:b/>
        </w:rPr>
        <w:t xml:space="preserve">RAZDOBLJU </w:t>
      </w:r>
      <w:r w:rsidRPr="00605CBF">
        <w:rPr>
          <w:b/>
        </w:rPr>
        <w:t>1999.-201</w:t>
      </w:r>
      <w:r w:rsidR="009F692B">
        <w:rPr>
          <w:b/>
        </w:rPr>
        <w:t>8</w:t>
      </w:r>
      <w:r w:rsidRPr="00605CBF">
        <w:rPr>
          <w:b/>
        </w:rPr>
        <w:t>.</w:t>
      </w:r>
    </w:p>
    <w:p w:rsidR="00EB5C7F" w:rsidRDefault="00EB5C7F">
      <w:pPr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9"/>
        <w:gridCol w:w="4690"/>
      </w:tblGrid>
      <w:tr w:rsidR="00EB5C7F">
        <w:trPr>
          <w:tblHeader/>
        </w:trPr>
        <w:tc>
          <w:tcPr>
            <w:tcW w:w="4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5C7F" w:rsidRDefault="00EB5C7F">
            <w:pPr>
              <w:pStyle w:val="TableHeading"/>
              <w:snapToGrid w:val="0"/>
            </w:pPr>
            <w:r>
              <w:t>Godina</w:t>
            </w:r>
          </w:p>
        </w:tc>
        <w:tc>
          <w:tcPr>
            <w:tcW w:w="4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C7F" w:rsidRDefault="00EB5C7F">
            <w:pPr>
              <w:pStyle w:val="TableHeading"/>
              <w:snapToGrid w:val="0"/>
            </w:pPr>
            <w:r>
              <w:t>Broj noćenja</w:t>
            </w:r>
          </w:p>
        </w:tc>
      </w:tr>
      <w:tr w:rsidR="00EB5C7F">
        <w:tc>
          <w:tcPr>
            <w:tcW w:w="4589" w:type="dxa"/>
            <w:tcBorders>
              <w:left w:val="single" w:sz="1" w:space="0" w:color="000000"/>
              <w:bottom w:val="single" w:sz="1" w:space="0" w:color="000000"/>
            </w:tcBorders>
          </w:tcPr>
          <w:p w:rsidR="00EB5C7F" w:rsidRDefault="00EB5C7F">
            <w:pPr>
              <w:pStyle w:val="TableContents"/>
              <w:snapToGrid w:val="0"/>
            </w:pPr>
            <w:r>
              <w:t>1999.</w:t>
            </w:r>
          </w:p>
        </w:tc>
        <w:tc>
          <w:tcPr>
            <w:tcW w:w="4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C7F" w:rsidRDefault="00EB5C7F">
            <w:pPr>
              <w:pStyle w:val="TableContents"/>
              <w:snapToGrid w:val="0"/>
            </w:pPr>
            <w:r>
              <w:t>11.683</w:t>
            </w:r>
          </w:p>
        </w:tc>
      </w:tr>
      <w:tr w:rsidR="00EB5C7F">
        <w:tc>
          <w:tcPr>
            <w:tcW w:w="4589" w:type="dxa"/>
            <w:tcBorders>
              <w:left w:val="single" w:sz="1" w:space="0" w:color="000000"/>
              <w:bottom w:val="single" w:sz="1" w:space="0" w:color="000000"/>
            </w:tcBorders>
          </w:tcPr>
          <w:p w:rsidR="00EB5C7F" w:rsidRDefault="00EB5C7F">
            <w:pPr>
              <w:pStyle w:val="TableContents"/>
              <w:snapToGrid w:val="0"/>
            </w:pPr>
            <w:r>
              <w:t>2000.</w:t>
            </w:r>
          </w:p>
        </w:tc>
        <w:tc>
          <w:tcPr>
            <w:tcW w:w="4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C7F" w:rsidRDefault="00EB5C7F">
            <w:pPr>
              <w:pStyle w:val="TableContents"/>
              <w:snapToGrid w:val="0"/>
            </w:pPr>
            <w:r>
              <w:t>13.091</w:t>
            </w:r>
          </w:p>
        </w:tc>
      </w:tr>
      <w:tr w:rsidR="00EB5C7F">
        <w:tc>
          <w:tcPr>
            <w:tcW w:w="4589" w:type="dxa"/>
            <w:tcBorders>
              <w:left w:val="single" w:sz="1" w:space="0" w:color="000000"/>
              <w:bottom w:val="single" w:sz="1" w:space="0" w:color="000000"/>
            </w:tcBorders>
          </w:tcPr>
          <w:p w:rsidR="00EB5C7F" w:rsidRDefault="00EB5C7F">
            <w:pPr>
              <w:pStyle w:val="TableContents"/>
              <w:snapToGrid w:val="0"/>
            </w:pPr>
            <w:r>
              <w:t>2001.</w:t>
            </w:r>
          </w:p>
        </w:tc>
        <w:tc>
          <w:tcPr>
            <w:tcW w:w="4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C7F" w:rsidRDefault="00EB5C7F">
            <w:pPr>
              <w:pStyle w:val="TableContents"/>
              <w:snapToGrid w:val="0"/>
            </w:pPr>
            <w:r>
              <w:t>15.862</w:t>
            </w:r>
          </w:p>
        </w:tc>
      </w:tr>
      <w:tr w:rsidR="00EB5C7F">
        <w:tc>
          <w:tcPr>
            <w:tcW w:w="4589" w:type="dxa"/>
            <w:tcBorders>
              <w:left w:val="single" w:sz="1" w:space="0" w:color="000000"/>
              <w:bottom w:val="single" w:sz="1" w:space="0" w:color="000000"/>
            </w:tcBorders>
          </w:tcPr>
          <w:p w:rsidR="00EB5C7F" w:rsidRDefault="00EB5C7F">
            <w:pPr>
              <w:pStyle w:val="TableContents"/>
              <w:snapToGrid w:val="0"/>
            </w:pPr>
            <w:r>
              <w:t>2002.</w:t>
            </w:r>
          </w:p>
        </w:tc>
        <w:tc>
          <w:tcPr>
            <w:tcW w:w="4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C7F" w:rsidRDefault="00EB5C7F">
            <w:pPr>
              <w:pStyle w:val="TableContents"/>
              <w:snapToGrid w:val="0"/>
            </w:pPr>
            <w:r>
              <w:t>16.169</w:t>
            </w:r>
          </w:p>
        </w:tc>
      </w:tr>
      <w:tr w:rsidR="00EB5C7F">
        <w:tc>
          <w:tcPr>
            <w:tcW w:w="4589" w:type="dxa"/>
            <w:tcBorders>
              <w:left w:val="single" w:sz="1" w:space="0" w:color="000000"/>
              <w:bottom w:val="single" w:sz="1" w:space="0" w:color="000000"/>
            </w:tcBorders>
          </w:tcPr>
          <w:p w:rsidR="00EB5C7F" w:rsidRDefault="00EB5C7F">
            <w:pPr>
              <w:pStyle w:val="TableContents"/>
              <w:snapToGrid w:val="0"/>
            </w:pPr>
            <w:r>
              <w:t>2003.</w:t>
            </w:r>
          </w:p>
        </w:tc>
        <w:tc>
          <w:tcPr>
            <w:tcW w:w="4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C7F" w:rsidRDefault="00EB5C7F">
            <w:pPr>
              <w:pStyle w:val="TableContents"/>
              <w:snapToGrid w:val="0"/>
            </w:pPr>
            <w:r>
              <w:t>26.681</w:t>
            </w:r>
          </w:p>
        </w:tc>
      </w:tr>
      <w:tr w:rsidR="00EB5C7F">
        <w:tc>
          <w:tcPr>
            <w:tcW w:w="4589" w:type="dxa"/>
            <w:tcBorders>
              <w:left w:val="single" w:sz="1" w:space="0" w:color="000000"/>
              <w:bottom w:val="single" w:sz="1" w:space="0" w:color="000000"/>
            </w:tcBorders>
          </w:tcPr>
          <w:p w:rsidR="00EB5C7F" w:rsidRDefault="00EB5C7F">
            <w:pPr>
              <w:pStyle w:val="TableContents"/>
              <w:snapToGrid w:val="0"/>
            </w:pPr>
            <w:r>
              <w:t>2004.</w:t>
            </w:r>
          </w:p>
        </w:tc>
        <w:tc>
          <w:tcPr>
            <w:tcW w:w="4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C7F" w:rsidRDefault="00EB5C7F">
            <w:pPr>
              <w:pStyle w:val="TableContents"/>
              <w:snapToGrid w:val="0"/>
            </w:pPr>
            <w:r>
              <w:t>16.953</w:t>
            </w:r>
          </w:p>
        </w:tc>
      </w:tr>
      <w:tr w:rsidR="00EB5C7F">
        <w:tc>
          <w:tcPr>
            <w:tcW w:w="4589" w:type="dxa"/>
            <w:tcBorders>
              <w:left w:val="single" w:sz="1" w:space="0" w:color="000000"/>
              <w:bottom w:val="single" w:sz="1" w:space="0" w:color="000000"/>
            </w:tcBorders>
          </w:tcPr>
          <w:p w:rsidR="00EB5C7F" w:rsidRDefault="00EB5C7F">
            <w:pPr>
              <w:pStyle w:val="TableContents"/>
              <w:snapToGrid w:val="0"/>
            </w:pPr>
            <w:r>
              <w:t>2005.</w:t>
            </w:r>
          </w:p>
        </w:tc>
        <w:tc>
          <w:tcPr>
            <w:tcW w:w="4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C7F" w:rsidRDefault="00EB5C7F">
            <w:pPr>
              <w:pStyle w:val="TableContents"/>
              <w:snapToGrid w:val="0"/>
            </w:pPr>
            <w:r>
              <w:t>1</w:t>
            </w:r>
            <w:r w:rsidR="008550F1">
              <w:t>5</w:t>
            </w:r>
            <w:r>
              <w:t>.</w:t>
            </w:r>
            <w:r w:rsidR="008550F1">
              <w:t>668</w:t>
            </w:r>
          </w:p>
        </w:tc>
      </w:tr>
      <w:tr w:rsidR="00EB5C7F">
        <w:tc>
          <w:tcPr>
            <w:tcW w:w="4589" w:type="dxa"/>
            <w:tcBorders>
              <w:left w:val="single" w:sz="1" w:space="0" w:color="000000"/>
              <w:bottom w:val="single" w:sz="1" w:space="0" w:color="000000"/>
            </w:tcBorders>
          </w:tcPr>
          <w:p w:rsidR="00EB5C7F" w:rsidRDefault="00EB5C7F">
            <w:pPr>
              <w:pStyle w:val="TableContents"/>
              <w:snapToGrid w:val="0"/>
            </w:pPr>
            <w:r>
              <w:t>2006.</w:t>
            </w:r>
          </w:p>
        </w:tc>
        <w:tc>
          <w:tcPr>
            <w:tcW w:w="4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C7F" w:rsidRDefault="008550F1">
            <w:pPr>
              <w:pStyle w:val="TableContents"/>
              <w:snapToGrid w:val="0"/>
            </w:pPr>
            <w:r>
              <w:t>17</w:t>
            </w:r>
            <w:r w:rsidR="00EB5C7F">
              <w:t>.</w:t>
            </w:r>
            <w:r>
              <w:t>982</w:t>
            </w:r>
          </w:p>
        </w:tc>
      </w:tr>
      <w:tr w:rsidR="00EB5C7F">
        <w:tc>
          <w:tcPr>
            <w:tcW w:w="4589" w:type="dxa"/>
            <w:tcBorders>
              <w:left w:val="single" w:sz="1" w:space="0" w:color="000000"/>
              <w:bottom w:val="single" w:sz="1" w:space="0" w:color="000000"/>
            </w:tcBorders>
          </w:tcPr>
          <w:p w:rsidR="00EB5C7F" w:rsidRDefault="00EB5C7F">
            <w:pPr>
              <w:pStyle w:val="TableContents"/>
              <w:snapToGrid w:val="0"/>
            </w:pPr>
            <w:r>
              <w:t>2007.</w:t>
            </w:r>
          </w:p>
        </w:tc>
        <w:tc>
          <w:tcPr>
            <w:tcW w:w="4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C7F" w:rsidRDefault="00EB5C7F">
            <w:pPr>
              <w:pStyle w:val="TableContents"/>
              <w:snapToGrid w:val="0"/>
            </w:pPr>
            <w:r>
              <w:t>2</w:t>
            </w:r>
            <w:r w:rsidR="008550F1">
              <w:t>0</w:t>
            </w:r>
            <w:r>
              <w:t>.8</w:t>
            </w:r>
            <w:r w:rsidR="008550F1">
              <w:t>66</w:t>
            </w:r>
          </w:p>
        </w:tc>
      </w:tr>
      <w:tr w:rsidR="00EB5C7F">
        <w:tc>
          <w:tcPr>
            <w:tcW w:w="4589" w:type="dxa"/>
            <w:tcBorders>
              <w:left w:val="single" w:sz="1" w:space="0" w:color="000000"/>
              <w:bottom w:val="single" w:sz="1" w:space="0" w:color="000000"/>
            </w:tcBorders>
          </w:tcPr>
          <w:p w:rsidR="00EB5C7F" w:rsidRDefault="00EB5C7F">
            <w:pPr>
              <w:pStyle w:val="TableContents"/>
              <w:snapToGrid w:val="0"/>
            </w:pPr>
            <w:r>
              <w:t>2008.</w:t>
            </w:r>
          </w:p>
        </w:tc>
        <w:tc>
          <w:tcPr>
            <w:tcW w:w="4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C7F" w:rsidRDefault="00EB5C7F">
            <w:pPr>
              <w:pStyle w:val="TableContents"/>
              <w:snapToGrid w:val="0"/>
            </w:pPr>
            <w:r>
              <w:t>2</w:t>
            </w:r>
            <w:r w:rsidR="008550F1">
              <w:t>1</w:t>
            </w:r>
            <w:r>
              <w:t>.</w:t>
            </w:r>
            <w:r w:rsidR="008550F1">
              <w:t>515</w:t>
            </w:r>
          </w:p>
        </w:tc>
      </w:tr>
      <w:tr w:rsidR="00EB5C7F">
        <w:tc>
          <w:tcPr>
            <w:tcW w:w="4589" w:type="dxa"/>
            <w:tcBorders>
              <w:left w:val="single" w:sz="1" w:space="0" w:color="000000"/>
              <w:bottom w:val="single" w:sz="1" w:space="0" w:color="000000"/>
            </w:tcBorders>
          </w:tcPr>
          <w:p w:rsidR="00EB5C7F" w:rsidRDefault="00EB5C7F">
            <w:pPr>
              <w:pStyle w:val="TableContents"/>
              <w:snapToGrid w:val="0"/>
            </w:pPr>
            <w:r>
              <w:t>2009.</w:t>
            </w:r>
          </w:p>
        </w:tc>
        <w:tc>
          <w:tcPr>
            <w:tcW w:w="4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C7F" w:rsidRDefault="008550F1">
            <w:pPr>
              <w:pStyle w:val="TableContents"/>
              <w:snapToGrid w:val="0"/>
            </w:pPr>
            <w:r>
              <w:t>19</w:t>
            </w:r>
            <w:r w:rsidR="00EB5C7F">
              <w:t>.</w:t>
            </w:r>
            <w:r>
              <w:t>591</w:t>
            </w:r>
          </w:p>
        </w:tc>
      </w:tr>
      <w:tr w:rsidR="00EB5C7F">
        <w:tc>
          <w:tcPr>
            <w:tcW w:w="4589" w:type="dxa"/>
            <w:tcBorders>
              <w:left w:val="single" w:sz="1" w:space="0" w:color="000000"/>
              <w:bottom w:val="single" w:sz="4" w:space="0" w:color="auto"/>
            </w:tcBorders>
          </w:tcPr>
          <w:p w:rsidR="00EB5C7F" w:rsidRDefault="00EB5C7F">
            <w:pPr>
              <w:pStyle w:val="TableContents"/>
              <w:snapToGrid w:val="0"/>
            </w:pPr>
            <w:r>
              <w:t>2010.</w:t>
            </w:r>
          </w:p>
        </w:tc>
        <w:tc>
          <w:tcPr>
            <w:tcW w:w="469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B5C7F" w:rsidRDefault="008550F1">
            <w:pPr>
              <w:pStyle w:val="TableContents"/>
              <w:snapToGrid w:val="0"/>
            </w:pPr>
            <w:r>
              <w:t>19.728</w:t>
            </w:r>
          </w:p>
        </w:tc>
      </w:tr>
      <w:tr w:rsidR="00ED758A">
        <w:tc>
          <w:tcPr>
            <w:tcW w:w="45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D758A" w:rsidRDefault="00ED758A">
            <w:pPr>
              <w:pStyle w:val="TableContents"/>
              <w:snapToGrid w:val="0"/>
            </w:pPr>
            <w:r>
              <w:t>2011.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D758A" w:rsidRDefault="00260FEB">
            <w:pPr>
              <w:pStyle w:val="TableContents"/>
              <w:snapToGrid w:val="0"/>
            </w:pPr>
            <w:r>
              <w:t>2</w:t>
            </w:r>
            <w:r w:rsidR="008550F1">
              <w:t>0</w:t>
            </w:r>
            <w:r>
              <w:t>.</w:t>
            </w:r>
            <w:r w:rsidR="008550F1">
              <w:t>093</w:t>
            </w:r>
          </w:p>
        </w:tc>
      </w:tr>
      <w:tr w:rsidR="008550F1">
        <w:tc>
          <w:tcPr>
            <w:tcW w:w="45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550F1" w:rsidRDefault="008550F1">
            <w:pPr>
              <w:pStyle w:val="TableContents"/>
              <w:snapToGrid w:val="0"/>
            </w:pPr>
            <w:r>
              <w:t>2012.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550F1" w:rsidRPr="008550F1" w:rsidRDefault="008550F1">
            <w:pPr>
              <w:pStyle w:val="TableContents"/>
              <w:snapToGrid w:val="0"/>
              <w:rPr>
                <w:vertAlign w:val="superscript"/>
              </w:rPr>
            </w:pPr>
            <w:r>
              <w:t>2</w:t>
            </w:r>
            <w:r w:rsidR="006F79BB">
              <w:t xml:space="preserve">7. 412 </w:t>
            </w:r>
          </w:p>
        </w:tc>
      </w:tr>
      <w:tr w:rsidR="00AF3346">
        <w:tc>
          <w:tcPr>
            <w:tcW w:w="45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F3346" w:rsidRDefault="00AF3346">
            <w:pPr>
              <w:pStyle w:val="TableContents"/>
              <w:snapToGrid w:val="0"/>
            </w:pPr>
            <w:r>
              <w:t>2013.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F3346" w:rsidRDefault="006F79BB">
            <w:pPr>
              <w:pStyle w:val="TableContents"/>
              <w:snapToGrid w:val="0"/>
            </w:pPr>
            <w:r>
              <w:t>2</w:t>
            </w:r>
            <w:r w:rsidR="002C3E56">
              <w:t>7</w:t>
            </w:r>
            <w:r>
              <w:t>.</w:t>
            </w:r>
            <w:r w:rsidR="002C3E56">
              <w:t xml:space="preserve"> 621</w:t>
            </w:r>
          </w:p>
        </w:tc>
      </w:tr>
      <w:tr w:rsidR="00FB4173" w:rsidTr="00C3029D">
        <w:tc>
          <w:tcPr>
            <w:tcW w:w="45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B4173" w:rsidRDefault="00FB4173">
            <w:pPr>
              <w:pStyle w:val="TableContents"/>
              <w:snapToGrid w:val="0"/>
            </w:pPr>
            <w:r>
              <w:t xml:space="preserve">2014.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B4173" w:rsidRDefault="005A22E3" w:rsidP="007D610F">
            <w:pPr>
              <w:pStyle w:val="TableContents"/>
              <w:snapToGrid w:val="0"/>
            </w:pPr>
            <w:r>
              <w:t>24</w:t>
            </w:r>
            <w:r w:rsidR="007D610F">
              <w:t>.</w:t>
            </w:r>
            <w:r>
              <w:t>844</w:t>
            </w:r>
          </w:p>
        </w:tc>
      </w:tr>
      <w:tr w:rsidR="00C3029D" w:rsidTr="00A73183">
        <w:tc>
          <w:tcPr>
            <w:tcW w:w="45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3029D" w:rsidRDefault="00C3029D" w:rsidP="00A73183">
            <w:pPr>
              <w:pStyle w:val="TableContents"/>
              <w:snapToGrid w:val="0"/>
            </w:pPr>
            <w:r>
              <w:t xml:space="preserve">2015.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3029D" w:rsidRPr="005274D9" w:rsidRDefault="005274D9" w:rsidP="005274D9">
            <w:pPr>
              <w:pStyle w:val="TableContents"/>
              <w:snapToGrid w:val="0"/>
            </w:pPr>
            <w:r w:rsidRPr="005274D9">
              <w:t>34.819</w:t>
            </w:r>
          </w:p>
        </w:tc>
      </w:tr>
      <w:tr w:rsidR="00A73183" w:rsidTr="0031311D">
        <w:tc>
          <w:tcPr>
            <w:tcW w:w="45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3183" w:rsidRDefault="00A73183" w:rsidP="0031311D">
            <w:pPr>
              <w:pStyle w:val="TableContents"/>
              <w:snapToGrid w:val="0"/>
            </w:pPr>
            <w:r>
              <w:t>2016.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3183" w:rsidRPr="00A73183" w:rsidRDefault="00F51E80" w:rsidP="00672BC4">
            <w:pPr>
              <w:pStyle w:val="TableContents"/>
              <w:snapToGrid w:val="0"/>
              <w:rPr>
                <w:color w:val="FF0000"/>
              </w:rPr>
            </w:pPr>
            <w:r>
              <w:t>3</w:t>
            </w:r>
            <w:r w:rsidR="0031311D">
              <w:t>1.</w:t>
            </w:r>
            <w:r w:rsidR="00672BC4">
              <w:t>605</w:t>
            </w:r>
          </w:p>
        </w:tc>
      </w:tr>
      <w:tr w:rsidR="0031311D" w:rsidTr="009F692B">
        <w:tc>
          <w:tcPr>
            <w:tcW w:w="45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311D" w:rsidRDefault="0031311D" w:rsidP="009F692B">
            <w:pPr>
              <w:pStyle w:val="TableContents"/>
              <w:snapToGrid w:val="0"/>
            </w:pPr>
            <w:r>
              <w:t>2017.</w:t>
            </w:r>
            <w:r w:rsidR="00AE2A04"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311D" w:rsidRDefault="00672BC4" w:rsidP="00BB0FF5">
            <w:pPr>
              <w:pStyle w:val="TableContents"/>
              <w:snapToGrid w:val="0"/>
            </w:pPr>
            <w:r>
              <w:t>3</w:t>
            </w:r>
            <w:r w:rsidR="00BB0FF5">
              <w:t>6</w:t>
            </w:r>
            <w:r>
              <w:t>.</w:t>
            </w:r>
            <w:r w:rsidR="00BB0FF5">
              <w:t>135</w:t>
            </w:r>
          </w:p>
        </w:tc>
      </w:tr>
      <w:tr w:rsidR="009F692B">
        <w:tc>
          <w:tcPr>
            <w:tcW w:w="45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692B" w:rsidRDefault="009F692B" w:rsidP="009F692B">
            <w:pPr>
              <w:pStyle w:val="TableContents"/>
              <w:snapToGrid w:val="0"/>
            </w:pPr>
            <w:r>
              <w:t>2018. (procjena)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92B" w:rsidRDefault="00BB0FF5" w:rsidP="0031311D">
            <w:pPr>
              <w:pStyle w:val="TableContents"/>
              <w:snapToGrid w:val="0"/>
            </w:pPr>
            <w:r>
              <w:t>36.135</w:t>
            </w:r>
          </w:p>
        </w:tc>
      </w:tr>
    </w:tbl>
    <w:p w:rsidR="00EB5C7F" w:rsidRDefault="00EB5C7F">
      <w:pPr>
        <w:rPr>
          <w:sz w:val="24"/>
        </w:rPr>
      </w:pPr>
      <w:r>
        <w:rPr>
          <w:sz w:val="24"/>
        </w:rPr>
        <w:t>Izvor: Poda</w:t>
      </w:r>
      <w:r w:rsidR="009B686F">
        <w:rPr>
          <w:sz w:val="24"/>
        </w:rPr>
        <w:t>t</w:t>
      </w:r>
      <w:r>
        <w:rPr>
          <w:sz w:val="24"/>
        </w:rPr>
        <w:t>ci Turističkog ureda, Slavonski Brod, listopad 201</w:t>
      </w:r>
      <w:r w:rsidR="009F692B">
        <w:rPr>
          <w:sz w:val="24"/>
        </w:rPr>
        <w:t>8</w:t>
      </w:r>
      <w:r>
        <w:rPr>
          <w:sz w:val="24"/>
        </w:rPr>
        <w:t>.</w:t>
      </w:r>
    </w:p>
    <w:p w:rsidR="00EB5C7F" w:rsidRDefault="00EB5C7F">
      <w:pPr>
        <w:rPr>
          <w:sz w:val="24"/>
        </w:rPr>
      </w:pPr>
    </w:p>
    <w:p w:rsidR="00AE2A04" w:rsidRDefault="0042367E" w:rsidP="00483010">
      <w:pPr>
        <w:jc w:val="both"/>
        <w:rPr>
          <w:sz w:val="24"/>
        </w:rPr>
      </w:pPr>
      <w:r>
        <w:rPr>
          <w:sz w:val="24"/>
        </w:rPr>
        <w:t>Iz a</w:t>
      </w:r>
      <w:r w:rsidR="00EB5C7F">
        <w:rPr>
          <w:sz w:val="24"/>
        </w:rPr>
        <w:t>naliz</w:t>
      </w:r>
      <w:r>
        <w:rPr>
          <w:sz w:val="24"/>
        </w:rPr>
        <w:t>e</w:t>
      </w:r>
      <w:r w:rsidR="00EB5C7F">
        <w:rPr>
          <w:sz w:val="24"/>
        </w:rPr>
        <w:t xml:space="preserve"> podat</w:t>
      </w:r>
      <w:r>
        <w:rPr>
          <w:sz w:val="24"/>
        </w:rPr>
        <w:t>a</w:t>
      </w:r>
      <w:r w:rsidR="00EB5C7F">
        <w:rPr>
          <w:sz w:val="24"/>
        </w:rPr>
        <w:t>k</w:t>
      </w:r>
      <w:r>
        <w:rPr>
          <w:sz w:val="24"/>
        </w:rPr>
        <w:t>a</w:t>
      </w:r>
      <w:r w:rsidR="00EB5C7F">
        <w:rPr>
          <w:sz w:val="24"/>
        </w:rPr>
        <w:t xml:space="preserve"> iz Tablice 1. uoč</w:t>
      </w:r>
      <w:r>
        <w:rPr>
          <w:sz w:val="24"/>
        </w:rPr>
        <w:t xml:space="preserve">ava se </w:t>
      </w:r>
      <w:r w:rsidR="008550F1">
        <w:rPr>
          <w:sz w:val="24"/>
        </w:rPr>
        <w:t>tendencij</w:t>
      </w:r>
      <w:r>
        <w:rPr>
          <w:sz w:val="24"/>
        </w:rPr>
        <w:t>a</w:t>
      </w:r>
      <w:r w:rsidR="008550F1">
        <w:rPr>
          <w:sz w:val="24"/>
        </w:rPr>
        <w:t xml:space="preserve"> laganog p</w:t>
      </w:r>
      <w:r w:rsidR="00796826">
        <w:rPr>
          <w:sz w:val="24"/>
        </w:rPr>
        <w:t>orasta broja noćenja turista, s</w:t>
      </w:r>
      <w:r w:rsidR="008550F1">
        <w:rPr>
          <w:sz w:val="24"/>
        </w:rPr>
        <w:t xml:space="preserve"> izuze</w:t>
      </w:r>
      <w:r w:rsidR="00AE2A04">
        <w:rPr>
          <w:sz w:val="24"/>
        </w:rPr>
        <w:t>cima po pojedinim godinama tijekom promatranog razdoblja, unutar koj</w:t>
      </w:r>
      <w:r w:rsidR="00847960">
        <w:rPr>
          <w:sz w:val="24"/>
        </w:rPr>
        <w:t>eg</w:t>
      </w:r>
      <w:r w:rsidR="00AE2A04">
        <w:rPr>
          <w:sz w:val="24"/>
        </w:rPr>
        <w:t xml:space="preserve"> je značajno povećan turistički promet, i to kao rezultat </w:t>
      </w:r>
      <w:r w:rsidR="00EB5C7F">
        <w:rPr>
          <w:sz w:val="24"/>
        </w:rPr>
        <w:t>dužeg boravka u</w:t>
      </w:r>
      <w:r w:rsidR="001E6700">
        <w:rPr>
          <w:sz w:val="24"/>
        </w:rPr>
        <w:t xml:space="preserve"> gradu znatnog broja sezonskih </w:t>
      </w:r>
      <w:r w:rsidR="00483010">
        <w:rPr>
          <w:sz w:val="24"/>
        </w:rPr>
        <w:t xml:space="preserve">radnika </w:t>
      </w:r>
      <w:r w:rsidR="00EB5C7F">
        <w:rPr>
          <w:sz w:val="24"/>
        </w:rPr>
        <w:t xml:space="preserve">angažiranih </w:t>
      </w:r>
      <w:r w:rsidR="00CD45BB">
        <w:rPr>
          <w:sz w:val="24"/>
        </w:rPr>
        <w:t>na izgradnji velikih trgovačkih robnih kuća, odnosno rekonstruiranju pojedinih gradskih proizvodnih pogona</w:t>
      </w:r>
      <w:r w:rsidR="00AE2A04">
        <w:rPr>
          <w:sz w:val="24"/>
        </w:rPr>
        <w:t xml:space="preserve"> te pojačanih aktivnosti u građevinskom sektoru i na poslovima izgradnje prometne infrastrukture.  </w:t>
      </w:r>
    </w:p>
    <w:p w:rsidR="0009244D" w:rsidRDefault="0009244D" w:rsidP="00483010">
      <w:pPr>
        <w:jc w:val="both"/>
        <w:rPr>
          <w:sz w:val="24"/>
        </w:rPr>
      </w:pPr>
    </w:p>
    <w:p w:rsidR="00936BB7" w:rsidRDefault="00D44F0C" w:rsidP="00483010">
      <w:pPr>
        <w:jc w:val="both"/>
        <w:rPr>
          <w:sz w:val="24"/>
        </w:rPr>
      </w:pPr>
      <w:r>
        <w:rPr>
          <w:sz w:val="24"/>
        </w:rPr>
        <w:t xml:space="preserve">Obzirom na trenutnu situaciju možemo procijeniti da će se </w:t>
      </w:r>
      <w:r w:rsidR="00967935">
        <w:rPr>
          <w:sz w:val="24"/>
        </w:rPr>
        <w:t>broj noćenja u 2018. biti na razini 2017., što možemo smatrati zadovoljavajućim</w:t>
      </w:r>
      <w:r w:rsidR="00847960">
        <w:rPr>
          <w:sz w:val="24"/>
        </w:rPr>
        <w:t xml:space="preserve">, obzirom na izvjesnu stagnaciju i na razini cijele države. </w:t>
      </w:r>
      <w:r w:rsidR="003B477A">
        <w:rPr>
          <w:sz w:val="24"/>
        </w:rPr>
        <w:t xml:space="preserve">Također se može procijeniti da će se u strukturi noćenja za 2018. u odnosu na 2017. povećati udio inozemnih noćenja u odnosu na domaća te da će do kraja 2018. iznositi 62%.     </w:t>
      </w:r>
    </w:p>
    <w:p w:rsidR="007D610F" w:rsidRDefault="007D610F">
      <w:pPr>
        <w:rPr>
          <w:sz w:val="24"/>
        </w:rPr>
      </w:pPr>
    </w:p>
    <w:p w:rsidR="00847960" w:rsidRDefault="00847960">
      <w:pPr>
        <w:rPr>
          <w:sz w:val="24"/>
        </w:rPr>
      </w:pPr>
    </w:p>
    <w:p w:rsidR="00847960" w:rsidRDefault="00847960">
      <w:pPr>
        <w:rPr>
          <w:sz w:val="24"/>
        </w:rPr>
      </w:pPr>
    </w:p>
    <w:p w:rsidR="00847960" w:rsidRDefault="00847960">
      <w:pPr>
        <w:rPr>
          <w:sz w:val="24"/>
        </w:rPr>
      </w:pPr>
    </w:p>
    <w:p w:rsidR="00847960" w:rsidRDefault="00847960">
      <w:pPr>
        <w:rPr>
          <w:sz w:val="24"/>
        </w:rPr>
      </w:pPr>
    </w:p>
    <w:p w:rsidR="00847960" w:rsidRDefault="00847960">
      <w:pPr>
        <w:rPr>
          <w:sz w:val="24"/>
        </w:rPr>
      </w:pPr>
    </w:p>
    <w:p w:rsidR="00EB5C7F" w:rsidRPr="00605CBF" w:rsidRDefault="00EB5C7F" w:rsidP="00605CBF">
      <w:pPr>
        <w:rPr>
          <w:b/>
        </w:rPr>
      </w:pPr>
      <w:r w:rsidRPr="00605CBF">
        <w:rPr>
          <w:b/>
        </w:rPr>
        <w:lastRenderedPageBreak/>
        <w:t xml:space="preserve">Tablica </w:t>
      </w:r>
      <w:r w:rsidR="00953B9B" w:rsidRPr="00605CBF">
        <w:rPr>
          <w:b/>
        </w:rPr>
        <w:t>2</w:t>
      </w:r>
      <w:r w:rsidRPr="00605CBF">
        <w:rPr>
          <w:b/>
        </w:rPr>
        <w:t>.</w:t>
      </w:r>
      <w:r w:rsidR="009B686F">
        <w:rPr>
          <w:b/>
        </w:rPr>
        <w:t xml:space="preserve"> </w:t>
      </w:r>
      <w:r w:rsidRPr="00605CBF">
        <w:rPr>
          <w:b/>
        </w:rPr>
        <w:t>PROCJENA REGISTRIRANIH NOĆENJA DOMAĆIH I STRANIH GOSTIJU U 201</w:t>
      </w:r>
      <w:r w:rsidR="00967935">
        <w:rPr>
          <w:b/>
        </w:rPr>
        <w:t>8</w:t>
      </w:r>
      <w:r w:rsidRPr="00605CBF">
        <w:rPr>
          <w:b/>
        </w:rPr>
        <w:t>. GODINI I PROGNOZA ZA 201</w:t>
      </w:r>
      <w:r w:rsidR="00967935">
        <w:rPr>
          <w:b/>
        </w:rPr>
        <w:t>9</w:t>
      </w:r>
      <w:r w:rsidRPr="00605CBF">
        <w:rPr>
          <w:b/>
        </w:rPr>
        <w:t>.GODINU</w:t>
      </w:r>
    </w:p>
    <w:p w:rsidR="00EB5C7F" w:rsidRDefault="00EB5C7F">
      <w:pPr>
        <w:rPr>
          <w:sz w:val="24"/>
        </w:rPr>
      </w:pPr>
    </w:p>
    <w:tbl>
      <w:tblPr>
        <w:tblW w:w="0" w:type="auto"/>
        <w:tblInd w:w="173" w:type="dxa"/>
        <w:tblLayout w:type="fixed"/>
        <w:tblLook w:val="0000" w:firstRow="0" w:lastRow="0" w:firstColumn="0" w:lastColumn="0" w:noHBand="0" w:noVBand="0"/>
      </w:tblPr>
      <w:tblGrid>
        <w:gridCol w:w="1099"/>
        <w:gridCol w:w="1388"/>
        <w:gridCol w:w="1276"/>
        <w:gridCol w:w="1134"/>
        <w:gridCol w:w="992"/>
        <w:gridCol w:w="1134"/>
        <w:gridCol w:w="992"/>
      </w:tblGrid>
      <w:tr w:rsidR="00EB5C7F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Noćenja       turista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C7F" w:rsidRDefault="00EB5C7F" w:rsidP="00EF083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Ostvar</w:t>
            </w:r>
            <w:r w:rsidR="002D763C">
              <w:rPr>
                <w:sz w:val="24"/>
              </w:rPr>
              <w:t>enje</w:t>
            </w:r>
            <w:r>
              <w:rPr>
                <w:sz w:val="24"/>
              </w:rPr>
              <w:t xml:space="preserve"> 20</w:t>
            </w:r>
            <w:r w:rsidR="000011D3">
              <w:rPr>
                <w:sz w:val="24"/>
              </w:rPr>
              <w:t>1</w:t>
            </w:r>
            <w:r w:rsidR="00EF0832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C7F" w:rsidRDefault="00EB5C7F" w:rsidP="00EF083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Ostvar</w:t>
            </w:r>
            <w:r w:rsidR="002D763C">
              <w:rPr>
                <w:sz w:val="24"/>
              </w:rPr>
              <w:t>enje</w:t>
            </w:r>
            <w:r>
              <w:rPr>
                <w:sz w:val="24"/>
              </w:rPr>
              <w:t xml:space="preserve"> 20</w:t>
            </w:r>
            <w:r w:rsidR="00260FEB">
              <w:rPr>
                <w:sz w:val="24"/>
              </w:rPr>
              <w:t>1</w:t>
            </w:r>
            <w:r w:rsidR="00EF0832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C7F" w:rsidRDefault="00EB5C7F" w:rsidP="00EF083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Procjena 201</w:t>
            </w:r>
            <w:r w:rsidR="00EF0832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C7F" w:rsidRDefault="00EB5C7F" w:rsidP="00EF083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Index 1</w:t>
            </w:r>
            <w:r w:rsidR="00EF0832">
              <w:rPr>
                <w:sz w:val="24"/>
              </w:rPr>
              <w:t>8</w:t>
            </w:r>
            <w:r>
              <w:rPr>
                <w:sz w:val="24"/>
              </w:rPr>
              <w:t>./</w:t>
            </w:r>
            <w:r w:rsidR="0081382C">
              <w:rPr>
                <w:sz w:val="24"/>
              </w:rPr>
              <w:t>1</w:t>
            </w:r>
            <w:r w:rsidR="00EF0832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Prognoza</w:t>
            </w:r>
          </w:p>
          <w:p w:rsidR="00EB5C7F" w:rsidRDefault="00EB5C7F" w:rsidP="00EF0832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EF0832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Indeks</w:t>
            </w:r>
          </w:p>
          <w:p w:rsidR="00EB5C7F" w:rsidRDefault="00EB5C7F" w:rsidP="00EF083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  <w:r w:rsidR="00EF0832">
              <w:rPr>
                <w:sz w:val="24"/>
              </w:rPr>
              <w:t>9</w:t>
            </w:r>
            <w:r w:rsidR="00796826">
              <w:rPr>
                <w:sz w:val="24"/>
              </w:rPr>
              <w:t>.</w:t>
            </w:r>
            <w:r>
              <w:rPr>
                <w:sz w:val="24"/>
              </w:rPr>
              <w:t>/1</w:t>
            </w:r>
            <w:r w:rsidR="00EF0832">
              <w:rPr>
                <w:sz w:val="24"/>
              </w:rPr>
              <w:t>8</w:t>
            </w:r>
            <w:r w:rsidR="00796826">
              <w:rPr>
                <w:sz w:val="24"/>
              </w:rPr>
              <w:t>.</w:t>
            </w:r>
          </w:p>
        </w:tc>
      </w:tr>
      <w:tr w:rsidR="00796826" w:rsidRPr="00796826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796826" w:rsidRPr="00796826" w:rsidRDefault="00796826" w:rsidP="0079682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</w:tcPr>
          <w:p w:rsidR="00796826" w:rsidRPr="00796826" w:rsidRDefault="00796826" w:rsidP="007968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96826" w:rsidRPr="00796826" w:rsidRDefault="00796826" w:rsidP="007968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96826" w:rsidRPr="00796826" w:rsidRDefault="00796826" w:rsidP="007968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96826" w:rsidRPr="00796826" w:rsidRDefault="00796826" w:rsidP="007968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= 3/2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96826" w:rsidRPr="00796826" w:rsidRDefault="00796826" w:rsidP="007968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26" w:rsidRPr="00796826" w:rsidRDefault="00796826" w:rsidP="0077445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= 5/</w:t>
            </w:r>
            <w:r w:rsidR="00774455">
              <w:rPr>
                <w:sz w:val="16"/>
                <w:szCs w:val="16"/>
              </w:rPr>
              <w:t>3</w:t>
            </w:r>
          </w:p>
        </w:tc>
      </w:tr>
      <w:tr w:rsidR="00EB5C7F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</w:tr>
      <w:tr w:rsidR="00EB5C7F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Domaći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 w:rsidP="00EF083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EF0832">
              <w:rPr>
                <w:sz w:val="24"/>
              </w:rPr>
              <w:t>6.082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F0832" w:rsidP="00EF083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16.999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3B477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13.700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F83C56" w:rsidP="0077445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3B477A" w:rsidP="0077445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14.390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7F" w:rsidRDefault="00F83C56" w:rsidP="00E040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EB5C7F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</w:tr>
      <w:tr w:rsidR="00EB5C7F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Strani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CB1525" w:rsidP="00EF083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79431B">
              <w:rPr>
                <w:sz w:val="24"/>
              </w:rPr>
              <w:t>5</w:t>
            </w:r>
            <w:r w:rsidR="007D610F">
              <w:rPr>
                <w:sz w:val="24"/>
              </w:rPr>
              <w:t>.</w:t>
            </w:r>
            <w:r w:rsidR="00EF0832">
              <w:rPr>
                <w:sz w:val="24"/>
              </w:rPr>
              <w:t>523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F0832" w:rsidP="00EF083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19.136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3B477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22.435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F83C56" w:rsidP="0077445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F83C56" w:rsidP="0077445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23.052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7F" w:rsidRDefault="00F83C56" w:rsidP="0077445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EB5C7F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</w:tr>
      <w:tr w:rsidR="00EB5C7F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Ukupno: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79431B" w:rsidP="00EF083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EF0832">
              <w:rPr>
                <w:sz w:val="24"/>
              </w:rPr>
              <w:t>1.605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597AA2" w:rsidP="00EF083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EF0832">
              <w:rPr>
                <w:sz w:val="24"/>
              </w:rPr>
              <w:t>6.135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352F6D" w:rsidP="0079431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36.135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F83C56" w:rsidP="0077445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3B477A" w:rsidP="0077445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37.442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7F" w:rsidRDefault="00F83C56" w:rsidP="0077445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EB5C7F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7F" w:rsidRDefault="00EB5C7F">
            <w:pPr>
              <w:snapToGrid w:val="0"/>
              <w:rPr>
                <w:sz w:val="24"/>
              </w:rPr>
            </w:pPr>
          </w:p>
        </w:tc>
      </w:tr>
    </w:tbl>
    <w:p w:rsidR="00EB5C7F" w:rsidRDefault="00EB5C7F">
      <w:pPr>
        <w:rPr>
          <w:sz w:val="24"/>
        </w:rPr>
      </w:pPr>
      <w:r>
        <w:rPr>
          <w:sz w:val="24"/>
        </w:rPr>
        <w:t>Izvor: Poda</w:t>
      </w:r>
      <w:r w:rsidR="009B686F">
        <w:rPr>
          <w:sz w:val="24"/>
        </w:rPr>
        <w:t>t</w:t>
      </w:r>
      <w:r>
        <w:rPr>
          <w:sz w:val="24"/>
        </w:rPr>
        <w:t>ci Turističkog ureda, Slavonski Brod, listopad 201</w:t>
      </w:r>
      <w:r w:rsidR="00967935">
        <w:rPr>
          <w:sz w:val="24"/>
        </w:rPr>
        <w:t>8</w:t>
      </w:r>
      <w:r>
        <w:rPr>
          <w:sz w:val="24"/>
        </w:rPr>
        <w:t>.</w:t>
      </w:r>
    </w:p>
    <w:p w:rsidR="00C3029D" w:rsidRDefault="00C3029D" w:rsidP="00ED1D52">
      <w:pPr>
        <w:jc w:val="both"/>
        <w:rPr>
          <w:sz w:val="24"/>
        </w:rPr>
      </w:pPr>
    </w:p>
    <w:p w:rsidR="00EB5C7F" w:rsidRDefault="00EB5C7F" w:rsidP="00ED1D52">
      <w:pPr>
        <w:jc w:val="both"/>
        <w:rPr>
          <w:sz w:val="24"/>
        </w:rPr>
      </w:pPr>
      <w:r>
        <w:rPr>
          <w:sz w:val="24"/>
        </w:rPr>
        <w:t xml:space="preserve">Na osnovi podataka o ostvarenom turističkom prometu u gradu Slavonskom Brodu </w:t>
      </w:r>
      <w:r w:rsidR="00CF7691">
        <w:rPr>
          <w:sz w:val="24"/>
        </w:rPr>
        <w:t xml:space="preserve">u razdoblju </w:t>
      </w:r>
      <w:r w:rsidR="00215FFD">
        <w:rPr>
          <w:sz w:val="24"/>
        </w:rPr>
        <w:t xml:space="preserve">od 1. siječnja do </w:t>
      </w:r>
      <w:r w:rsidR="00EF0832">
        <w:rPr>
          <w:sz w:val="24"/>
        </w:rPr>
        <w:t xml:space="preserve">24. </w:t>
      </w:r>
      <w:r w:rsidR="00774455">
        <w:rPr>
          <w:sz w:val="24"/>
        </w:rPr>
        <w:t>l</w:t>
      </w:r>
      <w:r w:rsidR="00E24159">
        <w:rPr>
          <w:sz w:val="24"/>
        </w:rPr>
        <w:t>istopad</w:t>
      </w:r>
      <w:r w:rsidR="00215FFD">
        <w:rPr>
          <w:sz w:val="24"/>
        </w:rPr>
        <w:t>a</w:t>
      </w:r>
      <w:r w:rsidR="00774455">
        <w:rPr>
          <w:sz w:val="24"/>
        </w:rPr>
        <w:t xml:space="preserve"> </w:t>
      </w:r>
      <w:r>
        <w:rPr>
          <w:sz w:val="24"/>
        </w:rPr>
        <w:t>201</w:t>
      </w:r>
      <w:r w:rsidR="00EF0832">
        <w:rPr>
          <w:sz w:val="24"/>
        </w:rPr>
        <w:t>8</w:t>
      </w:r>
      <w:r>
        <w:rPr>
          <w:sz w:val="24"/>
        </w:rPr>
        <w:t xml:space="preserve">. i procjene za </w:t>
      </w:r>
      <w:r w:rsidR="00EF0832">
        <w:rPr>
          <w:sz w:val="24"/>
        </w:rPr>
        <w:t xml:space="preserve">zadnjih sedam dana listopada, </w:t>
      </w:r>
      <w:r>
        <w:rPr>
          <w:sz w:val="24"/>
        </w:rPr>
        <w:t>studen</w:t>
      </w:r>
      <w:r w:rsidR="00EF0832">
        <w:rPr>
          <w:sz w:val="24"/>
        </w:rPr>
        <w:t>i</w:t>
      </w:r>
      <w:r w:rsidR="00840B27">
        <w:rPr>
          <w:sz w:val="24"/>
        </w:rPr>
        <w:t xml:space="preserve"> </w:t>
      </w:r>
      <w:r>
        <w:rPr>
          <w:sz w:val="24"/>
        </w:rPr>
        <w:t>i prosin</w:t>
      </w:r>
      <w:r w:rsidR="00EF0832">
        <w:rPr>
          <w:sz w:val="24"/>
        </w:rPr>
        <w:t>a</w:t>
      </w:r>
      <w:r>
        <w:rPr>
          <w:sz w:val="24"/>
        </w:rPr>
        <w:t>c 201</w:t>
      </w:r>
      <w:r w:rsidR="00EF0832">
        <w:rPr>
          <w:sz w:val="24"/>
        </w:rPr>
        <w:t>8</w:t>
      </w:r>
      <w:r w:rsidR="000F3E17">
        <w:rPr>
          <w:sz w:val="24"/>
        </w:rPr>
        <w:t xml:space="preserve">., </w:t>
      </w:r>
      <w:r>
        <w:rPr>
          <w:sz w:val="24"/>
        </w:rPr>
        <w:t xml:space="preserve"> učinjena je sveukupna procjena </w:t>
      </w:r>
      <w:r w:rsidR="00080E73">
        <w:rPr>
          <w:sz w:val="24"/>
        </w:rPr>
        <w:t>za 201</w:t>
      </w:r>
      <w:r w:rsidR="00EF0832">
        <w:rPr>
          <w:sz w:val="24"/>
        </w:rPr>
        <w:t>8</w:t>
      </w:r>
      <w:r w:rsidR="000F3E17">
        <w:rPr>
          <w:sz w:val="24"/>
        </w:rPr>
        <w:t>.</w:t>
      </w:r>
      <w:r w:rsidR="001001EA">
        <w:rPr>
          <w:sz w:val="24"/>
        </w:rPr>
        <w:t xml:space="preserve"> i</w:t>
      </w:r>
      <w:r w:rsidR="00080E73">
        <w:rPr>
          <w:sz w:val="24"/>
        </w:rPr>
        <w:t xml:space="preserve">  prognoza za 201</w:t>
      </w:r>
      <w:r w:rsidR="00EF0832">
        <w:rPr>
          <w:sz w:val="24"/>
        </w:rPr>
        <w:t>9</w:t>
      </w:r>
      <w:r w:rsidR="00EB14E1">
        <w:rPr>
          <w:sz w:val="24"/>
        </w:rPr>
        <w:t>.</w:t>
      </w:r>
    </w:p>
    <w:p w:rsidR="00CD3267" w:rsidRDefault="00CD3267" w:rsidP="00ED1D52">
      <w:pPr>
        <w:jc w:val="both"/>
        <w:rPr>
          <w:sz w:val="24"/>
        </w:rPr>
      </w:pPr>
    </w:p>
    <w:p w:rsidR="001001EA" w:rsidRDefault="00EB5C7F" w:rsidP="00ED1D52">
      <w:pPr>
        <w:jc w:val="both"/>
        <w:rPr>
          <w:sz w:val="24"/>
        </w:rPr>
      </w:pPr>
      <w:r>
        <w:rPr>
          <w:sz w:val="24"/>
        </w:rPr>
        <w:t>Kao polazna veličina prigodom planiranja uzeta je u obzir  pretpostavka da će</w:t>
      </w:r>
      <w:r w:rsidR="005561A0">
        <w:rPr>
          <w:sz w:val="24"/>
        </w:rPr>
        <w:t>,</w:t>
      </w:r>
      <w:r>
        <w:rPr>
          <w:sz w:val="24"/>
        </w:rPr>
        <w:t xml:space="preserve"> </w:t>
      </w:r>
      <w:r w:rsidR="00EF0832">
        <w:rPr>
          <w:sz w:val="24"/>
        </w:rPr>
        <w:t xml:space="preserve">obzirom na </w:t>
      </w:r>
      <w:r w:rsidR="00977673">
        <w:rPr>
          <w:sz w:val="24"/>
        </w:rPr>
        <w:t xml:space="preserve">izvjesnu </w:t>
      </w:r>
      <w:r w:rsidR="00EF0832">
        <w:rPr>
          <w:sz w:val="24"/>
        </w:rPr>
        <w:t xml:space="preserve">stagnaciju </w:t>
      </w:r>
      <w:r w:rsidR="00977673">
        <w:rPr>
          <w:sz w:val="24"/>
        </w:rPr>
        <w:t xml:space="preserve">turističkog prometa </w:t>
      </w:r>
      <w:r>
        <w:rPr>
          <w:sz w:val="24"/>
        </w:rPr>
        <w:t>u hrvatskim okvirima, tijekom 201</w:t>
      </w:r>
      <w:r w:rsidR="00977673">
        <w:rPr>
          <w:sz w:val="24"/>
        </w:rPr>
        <w:t>8</w:t>
      </w:r>
      <w:r>
        <w:rPr>
          <w:sz w:val="24"/>
        </w:rPr>
        <w:t xml:space="preserve">. </w:t>
      </w:r>
      <w:r w:rsidR="00805560">
        <w:rPr>
          <w:sz w:val="24"/>
        </w:rPr>
        <w:t xml:space="preserve">biti </w:t>
      </w:r>
      <w:r w:rsidR="001001EA">
        <w:rPr>
          <w:sz w:val="24"/>
        </w:rPr>
        <w:t>ostvaren</w:t>
      </w:r>
      <w:r w:rsidR="00805560">
        <w:rPr>
          <w:sz w:val="24"/>
        </w:rPr>
        <w:t xml:space="preserve"> broj noćenja </w:t>
      </w:r>
      <w:r w:rsidR="00977673">
        <w:rPr>
          <w:sz w:val="24"/>
        </w:rPr>
        <w:t>na razini 2017.</w:t>
      </w:r>
      <w:r w:rsidR="003B477A">
        <w:rPr>
          <w:sz w:val="24"/>
        </w:rPr>
        <w:t xml:space="preserve">, s laganom tendencijom povećanja u 2019.  </w:t>
      </w:r>
      <w:r w:rsidR="00805560">
        <w:rPr>
          <w:sz w:val="24"/>
        </w:rPr>
        <w:t xml:space="preserve"> </w:t>
      </w:r>
      <w:r w:rsidR="005561A0">
        <w:rPr>
          <w:sz w:val="24"/>
        </w:rPr>
        <w:t xml:space="preserve"> </w:t>
      </w:r>
    </w:p>
    <w:p w:rsidR="007F6390" w:rsidRPr="00936BB7" w:rsidRDefault="007F6390" w:rsidP="00936BB7">
      <w:pPr>
        <w:rPr>
          <w:sz w:val="24"/>
        </w:rPr>
      </w:pPr>
    </w:p>
    <w:p w:rsidR="00D02400" w:rsidRDefault="00D02400" w:rsidP="00605CBF">
      <w:pPr>
        <w:pStyle w:val="Naslov1"/>
        <w:numPr>
          <w:ilvl w:val="0"/>
          <w:numId w:val="35"/>
        </w:numPr>
        <w:tabs>
          <w:tab w:val="left" w:pos="284"/>
        </w:tabs>
        <w:ind w:left="426" w:hanging="426"/>
      </w:pPr>
      <w:bookmarkStart w:id="4" w:name="_Toc496859153"/>
      <w:r w:rsidRPr="002D763C">
        <w:t>ADMINISTRATIVNI RASHODI</w:t>
      </w:r>
      <w:bookmarkEnd w:id="4"/>
    </w:p>
    <w:p w:rsidR="00566AD0" w:rsidRDefault="00566AD0" w:rsidP="00566AD0">
      <w:pPr>
        <w:rPr>
          <w:lang w:val="it-IT"/>
        </w:rPr>
      </w:pPr>
    </w:p>
    <w:p w:rsidR="00566AD0" w:rsidRDefault="00566AD0" w:rsidP="00566AD0">
      <w:pPr>
        <w:pStyle w:val="Naslov2"/>
        <w:jc w:val="both"/>
      </w:pPr>
      <w:bookmarkStart w:id="5" w:name="_Toc496859154"/>
      <w:r>
        <w:t>1. Rashodi za radnike</w:t>
      </w:r>
      <w:bookmarkEnd w:id="5"/>
    </w:p>
    <w:p w:rsidR="00566AD0" w:rsidRDefault="00566AD0" w:rsidP="00566AD0">
      <w:pPr>
        <w:rPr>
          <w:lang w:val="it-IT"/>
        </w:rPr>
      </w:pPr>
    </w:p>
    <w:p w:rsidR="00566AD0" w:rsidRDefault="00566AD0" w:rsidP="009C613C">
      <w:pPr>
        <w:jc w:val="both"/>
        <w:rPr>
          <w:lang w:val="it-IT"/>
        </w:rPr>
      </w:pPr>
      <w:r>
        <w:rPr>
          <w:sz w:val="24"/>
        </w:rPr>
        <w:t>Rashodi za radnike odnose se isplatu bruto osobnih dohodaka zaposlenima u Turističkom uredu i u Turističko-informativnom centru</w:t>
      </w:r>
      <w:r w:rsidR="00C655E9">
        <w:rPr>
          <w:sz w:val="24"/>
        </w:rPr>
        <w:t>.</w:t>
      </w:r>
      <w:r>
        <w:rPr>
          <w:sz w:val="24"/>
        </w:rPr>
        <w:t xml:space="preserve"> </w:t>
      </w:r>
    </w:p>
    <w:p w:rsidR="00566AD0" w:rsidRPr="00566AD0" w:rsidRDefault="00566AD0" w:rsidP="00566AD0">
      <w:pPr>
        <w:rPr>
          <w:lang w:val="it-IT"/>
        </w:rPr>
      </w:pPr>
    </w:p>
    <w:p w:rsidR="006B04D0" w:rsidRDefault="006B04D0" w:rsidP="006B04D0">
      <w:pPr>
        <w:jc w:val="both"/>
        <w:rPr>
          <w:sz w:val="24"/>
        </w:rPr>
      </w:pPr>
      <w:r>
        <w:rPr>
          <w:sz w:val="24"/>
        </w:rPr>
        <w:t>PLANIRANA SREDSTVA:</w:t>
      </w:r>
      <w:r w:rsidR="00101BAC">
        <w:rPr>
          <w:sz w:val="24"/>
        </w:rPr>
        <w:t xml:space="preserve"> 403.000,00 </w:t>
      </w:r>
      <w:r>
        <w:rPr>
          <w:sz w:val="24"/>
        </w:rPr>
        <w:t>kuna</w:t>
      </w:r>
    </w:p>
    <w:p w:rsidR="006B04D0" w:rsidRDefault="006B04D0" w:rsidP="006B04D0">
      <w:pPr>
        <w:jc w:val="both"/>
        <w:rPr>
          <w:sz w:val="24"/>
        </w:rPr>
      </w:pPr>
      <w:r>
        <w:rPr>
          <w:sz w:val="24"/>
        </w:rPr>
        <w:t>NOSITELJ: Turistički ured</w:t>
      </w:r>
    </w:p>
    <w:p w:rsidR="006B04D0" w:rsidRDefault="006B04D0" w:rsidP="006B04D0">
      <w:pPr>
        <w:jc w:val="both"/>
        <w:rPr>
          <w:sz w:val="24"/>
        </w:rPr>
      </w:pPr>
      <w:r>
        <w:rPr>
          <w:sz w:val="24"/>
        </w:rPr>
        <w:t>ROK: do kraja 201</w:t>
      </w:r>
      <w:r w:rsidR="00C655E9">
        <w:rPr>
          <w:sz w:val="24"/>
        </w:rPr>
        <w:t>9</w:t>
      </w:r>
      <w:r>
        <w:rPr>
          <w:sz w:val="24"/>
        </w:rPr>
        <w:t xml:space="preserve">.  </w:t>
      </w:r>
    </w:p>
    <w:p w:rsidR="00796826" w:rsidRPr="00796826" w:rsidRDefault="00796826" w:rsidP="006B04D0">
      <w:pPr>
        <w:rPr>
          <w:b/>
          <w:sz w:val="24"/>
        </w:rPr>
      </w:pPr>
    </w:p>
    <w:p w:rsidR="00D02400" w:rsidRDefault="006B04D0" w:rsidP="00ED1D52">
      <w:pPr>
        <w:pStyle w:val="Naslov2"/>
        <w:jc w:val="both"/>
      </w:pPr>
      <w:bookmarkStart w:id="6" w:name="_Toc496859155"/>
      <w:r>
        <w:t>2</w:t>
      </w:r>
      <w:r w:rsidR="0088067B">
        <w:t xml:space="preserve">. Rashodi </w:t>
      </w:r>
      <w:r w:rsidR="00261C91">
        <w:t xml:space="preserve">Turističkog </w:t>
      </w:r>
      <w:r w:rsidR="0088067B">
        <w:t>ureda</w:t>
      </w:r>
      <w:bookmarkEnd w:id="6"/>
    </w:p>
    <w:p w:rsidR="00D02400" w:rsidRDefault="00D02400" w:rsidP="00ED1D52">
      <w:pPr>
        <w:jc w:val="both"/>
        <w:rPr>
          <w:sz w:val="24"/>
        </w:rPr>
      </w:pPr>
    </w:p>
    <w:p w:rsidR="00D02400" w:rsidRDefault="00D02400" w:rsidP="009C613C">
      <w:pPr>
        <w:jc w:val="both"/>
        <w:rPr>
          <w:sz w:val="24"/>
        </w:rPr>
      </w:pPr>
      <w:r>
        <w:rPr>
          <w:sz w:val="24"/>
        </w:rPr>
        <w:t xml:space="preserve">Redovni poslovi Turističkog ureda propisani su člankom 43. Statuta Turističke zajednice grada Slavonskoga Broda. </w:t>
      </w:r>
    </w:p>
    <w:p w:rsidR="00D02400" w:rsidRDefault="00D02400" w:rsidP="009C613C">
      <w:pPr>
        <w:tabs>
          <w:tab w:val="left" w:pos="294"/>
        </w:tabs>
        <w:jc w:val="both"/>
      </w:pPr>
    </w:p>
    <w:p w:rsidR="00D02400" w:rsidRDefault="00D02400" w:rsidP="009C613C">
      <w:pPr>
        <w:tabs>
          <w:tab w:val="left" w:pos="294"/>
        </w:tabs>
        <w:jc w:val="both"/>
        <w:rPr>
          <w:sz w:val="24"/>
        </w:rPr>
      </w:pPr>
      <w:r>
        <w:rPr>
          <w:sz w:val="24"/>
        </w:rPr>
        <w:t>Turistički ured obavlja osobito ove poslove:</w:t>
      </w:r>
    </w:p>
    <w:p w:rsidR="00D02400" w:rsidRDefault="00D02400" w:rsidP="009C613C">
      <w:pPr>
        <w:tabs>
          <w:tab w:val="left" w:pos="294"/>
        </w:tabs>
        <w:jc w:val="both"/>
        <w:rPr>
          <w:sz w:val="24"/>
        </w:rPr>
      </w:pP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provodi zadatke utvrđene programom rada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obavlja stručne i administrativne poslove u svezi pripremanja sjednica tijela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>obavlja stručne i administrativne poslove u svezi s izradom i izvršavanjem akata tijela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obavlja pravne, financijske i knjigovodstvene poslove, kadrovske i opće poslove, vodi evidencije i statisti</w:t>
      </w:r>
      <w:r>
        <w:rPr>
          <w:sz w:val="24"/>
        </w:rPr>
        <w:softHyphen/>
        <w:t>čke podatke utvrđene propisima i aktima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izrađuje analize, informacije i druge materijale za potrebe tijela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daje tijelima Zajednice kao i drugim zainteresiranim stručna mišljenja o pitanjima iz djelokruga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obavlja i druge poslove koje mu odrede tijela Zajednice.</w:t>
      </w:r>
    </w:p>
    <w:p w:rsidR="00D02400" w:rsidRDefault="00D02400" w:rsidP="009C613C">
      <w:pPr>
        <w:jc w:val="both"/>
        <w:rPr>
          <w:sz w:val="24"/>
        </w:rPr>
      </w:pPr>
    </w:p>
    <w:p w:rsidR="00D02400" w:rsidRDefault="00D02400" w:rsidP="009C613C">
      <w:pPr>
        <w:jc w:val="both"/>
        <w:rPr>
          <w:sz w:val="24"/>
        </w:rPr>
      </w:pPr>
      <w:r>
        <w:rPr>
          <w:sz w:val="24"/>
        </w:rPr>
        <w:t xml:space="preserve">Uz redovne poslove, treba spomenuti i posebne poslove koje obavljaju djelatnici Turističkog ureda, a odnose se prvenstveno na poslove koordinacije i organizacije prigodom različitih prezentacija i akcija Turističke zajednice koje se odvijaju na terenu, odnosno izvan sjedišta Ureda. </w:t>
      </w:r>
    </w:p>
    <w:p w:rsidR="002E5D50" w:rsidRDefault="002E5D50" w:rsidP="009C613C">
      <w:pPr>
        <w:jc w:val="both"/>
        <w:rPr>
          <w:sz w:val="24"/>
        </w:rPr>
      </w:pPr>
    </w:p>
    <w:p w:rsidR="002E5D50" w:rsidRDefault="002E5D50" w:rsidP="009C613C">
      <w:pPr>
        <w:jc w:val="both"/>
        <w:rPr>
          <w:sz w:val="24"/>
        </w:rPr>
      </w:pPr>
      <w:r>
        <w:rPr>
          <w:sz w:val="24"/>
        </w:rPr>
        <w:t>U Uredu se obavljaju i poslovi vezano za primjenu odredbi Zakona o pravu na pristup informacijama</w:t>
      </w:r>
      <w:r w:rsidR="00940B4E">
        <w:rPr>
          <w:sz w:val="24"/>
        </w:rPr>
        <w:t xml:space="preserve"> te Uredbe o zaštiti podataka u svezi čega je imenovan službenik za informiranje/zaštitu podataka. U kontinuitetu se obavljaju i poslovi vezano za zaštitu i obradu arhivskog gradiva, sukladno odredbama važećeg Pravilnika o zaštiti i čuvanju arhivskog i registraturnog gradiva izvan arhiva.   </w:t>
      </w:r>
      <w:r>
        <w:rPr>
          <w:sz w:val="24"/>
        </w:rPr>
        <w:t xml:space="preserve"> </w:t>
      </w:r>
    </w:p>
    <w:p w:rsidR="00D02400" w:rsidRDefault="00D02400" w:rsidP="009C613C">
      <w:pPr>
        <w:jc w:val="both"/>
        <w:rPr>
          <w:sz w:val="24"/>
        </w:rPr>
      </w:pPr>
    </w:p>
    <w:p w:rsidR="00D02400" w:rsidRDefault="00D02400" w:rsidP="009C613C">
      <w:pPr>
        <w:jc w:val="both"/>
        <w:rPr>
          <w:sz w:val="24"/>
        </w:rPr>
      </w:pPr>
      <w:r>
        <w:rPr>
          <w:sz w:val="24"/>
        </w:rPr>
        <w:t xml:space="preserve">Uredovno radno vrijeme Ureda je od 7,30 sati do 15,30 sati, svakog radnog dana. Subotama i nedjeljama te praznicima Ured ne radi.   </w:t>
      </w:r>
    </w:p>
    <w:p w:rsidR="00B0251E" w:rsidRDefault="00B0251E" w:rsidP="009C613C">
      <w:pPr>
        <w:jc w:val="both"/>
        <w:rPr>
          <w:sz w:val="24"/>
        </w:rPr>
      </w:pPr>
    </w:p>
    <w:p w:rsidR="00D02400" w:rsidRDefault="00D02400" w:rsidP="009C613C">
      <w:pPr>
        <w:jc w:val="both"/>
        <w:rPr>
          <w:sz w:val="24"/>
        </w:rPr>
      </w:pPr>
      <w:r>
        <w:rPr>
          <w:sz w:val="24"/>
        </w:rPr>
        <w:t>Poslovi iz djelokruga rada direktor</w:t>
      </w:r>
      <w:r w:rsidR="00C066DF">
        <w:rPr>
          <w:sz w:val="24"/>
        </w:rPr>
        <w:t>a</w:t>
      </w:r>
      <w:r w:rsidR="002A6D0A">
        <w:rPr>
          <w:sz w:val="24"/>
        </w:rPr>
        <w:t xml:space="preserve"> </w:t>
      </w:r>
      <w:r>
        <w:rPr>
          <w:sz w:val="24"/>
        </w:rPr>
        <w:t>Turističke zajednice koj</w:t>
      </w:r>
      <w:r w:rsidR="00C066DF">
        <w:rPr>
          <w:sz w:val="24"/>
        </w:rPr>
        <w:t>i</w:t>
      </w:r>
      <w:r>
        <w:rPr>
          <w:sz w:val="24"/>
        </w:rPr>
        <w:t xml:space="preserve"> je ujedno i voditelj turističko-informativnog centra obavljaju se i u </w:t>
      </w:r>
      <w:r w:rsidR="00936BB7">
        <w:rPr>
          <w:sz w:val="24"/>
        </w:rPr>
        <w:t>okviru</w:t>
      </w:r>
      <w:r>
        <w:rPr>
          <w:sz w:val="24"/>
        </w:rPr>
        <w:t xml:space="preserve"> TIC-a</w:t>
      </w:r>
      <w:r w:rsidR="00B0251E">
        <w:rPr>
          <w:sz w:val="24"/>
        </w:rPr>
        <w:t>.</w:t>
      </w:r>
    </w:p>
    <w:p w:rsidR="00D02400" w:rsidRDefault="00D02400" w:rsidP="009C613C">
      <w:pPr>
        <w:jc w:val="both"/>
        <w:rPr>
          <w:sz w:val="24"/>
        </w:rPr>
      </w:pPr>
    </w:p>
    <w:p w:rsidR="00D02400" w:rsidRDefault="00D02400" w:rsidP="009C613C">
      <w:pPr>
        <w:jc w:val="both"/>
        <w:rPr>
          <w:sz w:val="24"/>
        </w:rPr>
      </w:pPr>
      <w:r>
        <w:rPr>
          <w:sz w:val="24"/>
        </w:rPr>
        <w:t xml:space="preserve">Rad Ureda Turističke zajednice </w:t>
      </w:r>
      <w:r w:rsidR="00936BB7">
        <w:rPr>
          <w:sz w:val="24"/>
        </w:rPr>
        <w:t>re</w:t>
      </w:r>
      <w:r>
        <w:rPr>
          <w:sz w:val="24"/>
        </w:rPr>
        <w:t xml:space="preserve">gulira se odredbama </w:t>
      </w:r>
      <w:r w:rsidR="003B2856">
        <w:rPr>
          <w:sz w:val="24"/>
        </w:rPr>
        <w:t xml:space="preserve">Zakona o radu i </w:t>
      </w:r>
      <w:r>
        <w:rPr>
          <w:sz w:val="24"/>
        </w:rPr>
        <w:t xml:space="preserve"> Pravilnika o radu Ureda Turističke zajednice grada Slavonskoga Broda.</w:t>
      </w:r>
    </w:p>
    <w:p w:rsidR="00D02400" w:rsidRDefault="00D02400" w:rsidP="009C613C">
      <w:pPr>
        <w:jc w:val="both"/>
        <w:rPr>
          <w:sz w:val="24"/>
        </w:rPr>
      </w:pPr>
    </w:p>
    <w:p w:rsidR="00D02400" w:rsidRDefault="00D02400" w:rsidP="009C613C">
      <w:pPr>
        <w:jc w:val="both"/>
        <w:rPr>
          <w:sz w:val="24"/>
        </w:rPr>
      </w:pPr>
      <w:r>
        <w:rPr>
          <w:sz w:val="24"/>
        </w:rPr>
        <w:t>Osnovnu plaću djelatnika Ureda za puno radno vrijeme i uobičajeni radni učinak na poslovima radnog mjesta na kojima radnik radi utvrđuje Turističko vijeće, uz napomenu da se ista povećava za svaku godinu ukupnog radnog staža za 0,5%.</w:t>
      </w:r>
    </w:p>
    <w:p w:rsidR="009C613C" w:rsidRDefault="009C613C" w:rsidP="009C613C">
      <w:pPr>
        <w:jc w:val="both"/>
        <w:rPr>
          <w:sz w:val="24"/>
        </w:rPr>
      </w:pPr>
    </w:p>
    <w:p w:rsidR="00D02400" w:rsidRDefault="00D02400" w:rsidP="009C613C">
      <w:pPr>
        <w:jc w:val="both"/>
        <w:rPr>
          <w:sz w:val="24"/>
        </w:rPr>
      </w:pPr>
      <w:r>
        <w:rPr>
          <w:sz w:val="24"/>
        </w:rPr>
        <w:t>U svezi s trajanjem plaćenog godišnjeg odmora, otkaznim rokovima kojih se mora pridržavati radnik odnosno poslodavac, doda</w:t>
      </w:r>
      <w:r w:rsidR="00936BB7">
        <w:rPr>
          <w:sz w:val="24"/>
        </w:rPr>
        <w:t>t</w:t>
      </w:r>
      <w:r>
        <w:rPr>
          <w:sz w:val="24"/>
        </w:rPr>
        <w:t>cima na plaću, razdobljima isplate primanja na koja radnik ima pravo, trajanjem redovno</w:t>
      </w:r>
      <w:r w:rsidR="00796826">
        <w:rPr>
          <w:sz w:val="24"/>
        </w:rPr>
        <w:t>g radnog dana tj. tjedna te dr</w:t>
      </w:r>
      <w:r w:rsidR="00427850">
        <w:rPr>
          <w:sz w:val="24"/>
        </w:rPr>
        <w:t>.</w:t>
      </w:r>
      <w:r>
        <w:rPr>
          <w:sz w:val="24"/>
        </w:rPr>
        <w:t xml:space="preserve">, također se primjenjuju odredbe </w:t>
      </w:r>
      <w:r w:rsidR="003B2856">
        <w:rPr>
          <w:sz w:val="24"/>
        </w:rPr>
        <w:t xml:space="preserve"> Zakona o radu i </w:t>
      </w:r>
      <w:r>
        <w:rPr>
          <w:sz w:val="24"/>
        </w:rPr>
        <w:t xml:space="preserve">predmetnog </w:t>
      </w:r>
      <w:r w:rsidR="003B2856">
        <w:rPr>
          <w:sz w:val="24"/>
        </w:rPr>
        <w:t>p</w:t>
      </w:r>
      <w:r>
        <w:rPr>
          <w:sz w:val="24"/>
        </w:rPr>
        <w:t>ravilnika</w:t>
      </w:r>
      <w:r w:rsidR="0088067B">
        <w:rPr>
          <w:sz w:val="24"/>
        </w:rPr>
        <w:t>.</w:t>
      </w:r>
    </w:p>
    <w:p w:rsidR="005963D9" w:rsidRDefault="005963D9" w:rsidP="009C613C">
      <w:pPr>
        <w:jc w:val="both"/>
        <w:rPr>
          <w:sz w:val="24"/>
        </w:rPr>
      </w:pPr>
    </w:p>
    <w:p w:rsidR="005963D9" w:rsidRDefault="005963D9" w:rsidP="009C613C">
      <w:pPr>
        <w:jc w:val="both"/>
        <w:rPr>
          <w:sz w:val="24"/>
        </w:rPr>
      </w:pPr>
      <w:r>
        <w:rPr>
          <w:sz w:val="24"/>
        </w:rPr>
        <w:t xml:space="preserve">Direktor Turističkog ureda </w:t>
      </w:r>
    </w:p>
    <w:p w:rsidR="005963D9" w:rsidRDefault="005963D9" w:rsidP="009C613C">
      <w:pPr>
        <w:jc w:val="both"/>
        <w:rPr>
          <w:sz w:val="24"/>
        </w:rPr>
      </w:pPr>
    </w:p>
    <w:p w:rsidR="005963D9" w:rsidRDefault="005963D9" w:rsidP="009C613C">
      <w:pPr>
        <w:jc w:val="both"/>
        <w:rPr>
          <w:sz w:val="24"/>
        </w:rPr>
      </w:pPr>
      <w:r>
        <w:rPr>
          <w:sz w:val="24"/>
        </w:rPr>
        <w:t xml:space="preserve">Ovlasti direktora Turističke zajednice u izvođenju programa definirane su člankom 48. Statuta Turističke zajednice grada Slavonskoga Broda te odredbama Pravilnika o radu Ureda. </w:t>
      </w:r>
    </w:p>
    <w:p w:rsidR="005963D9" w:rsidRDefault="005963D9" w:rsidP="009C613C">
      <w:pPr>
        <w:jc w:val="both"/>
        <w:rPr>
          <w:sz w:val="24"/>
        </w:rPr>
      </w:pPr>
    </w:p>
    <w:p w:rsidR="005963D9" w:rsidRDefault="005963D9" w:rsidP="009C613C">
      <w:pPr>
        <w:jc w:val="both"/>
        <w:rPr>
          <w:sz w:val="24"/>
          <w:szCs w:val="24"/>
        </w:rPr>
      </w:pPr>
      <w:r>
        <w:rPr>
          <w:sz w:val="24"/>
          <w:szCs w:val="24"/>
        </w:rPr>
        <w:t>Direktor</w:t>
      </w:r>
      <w:r w:rsidR="002A6D0A">
        <w:rPr>
          <w:sz w:val="24"/>
          <w:szCs w:val="24"/>
        </w:rPr>
        <w:t xml:space="preserve"> </w:t>
      </w:r>
      <w:r>
        <w:rPr>
          <w:sz w:val="24"/>
          <w:szCs w:val="24"/>
        </w:rPr>
        <w:t>Turističkog ureda:</w:t>
      </w:r>
    </w:p>
    <w:p w:rsidR="005963D9" w:rsidRPr="00E20999" w:rsidRDefault="005963D9" w:rsidP="009C613C">
      <w:pPr>
        <w:jc w:val="both"/>
        <w:rPr>
          <w:sz w:val="24"/>
        </w:rPr>
      </w:pP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zastupa Zajednicu i poduzima sve pravne radnje u ime i za račun Zajednice,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zastupa Zajednicu u svim postupcima pred sudovima, upravnim i drugim državnim tijelima, te pravnim osobama s javnim ovlastima,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organizira i rukovodi radom i poslovanjem Turističkog ureda,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provodi odluke Turističkog vijeća,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organizira izvršavanje zadaća Zajednice,</w:t>
      </w:r>
    </w:p>
    <w:p w:rsidR="005963D9" w:rsidRPr="00D41AEB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 w:rsidRPr="00D41AEB">
        <w:rPr>
          <w:sz w:val="24"/>
          <w:szCs w:val="24"/>
        </w:rPr>
        <w:t>u granicama utvrđenih ovlasti odgovora</w:t>
      </w:r>
      <w:r>
        <w:rPr>
          <w:sz w:val="24"/>
          <w:szCs w:val="24"/>
        </w:rPr>
        <w:t xml:space="preserve">n je za poslovanje Zajednice i </w:t>
      </w:r>
      <w:r w:rsidRPr="00D41AEB">
        <w:rPr>
          <w:sz w:val="24"/>
          <w:szCs w:val="24"/>
        </w:rPr>
        <w:t>zakonitost rada Turističkog ureda,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usklađuje materijalne i druge uvjete rada Turističkog ureda i brine se da poslovi i zadaću budu na vrijeme i kvalitetno obavljeni u skladu s odlukama, zaključcima i programom rada Zajednice i njezinih tijela,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najmanje jednom godišnje Turističkom vijeću podnosi izvješće o svom radu i radu Turističkog ureda,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odlučuje o zapošljavanju djelatnika u Turističkom uredu i raspoređivanju djelatnika na određena radna mjesta u skladu s aktom o ustrojstvu i sistematizaciji Turističkog ureda,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upozorava djelatnike Turističkog ureda i tijela Zajednice na zakonitost njihovih odluka,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odlučuje o službenom putovanju djelatnika Zajednice, korištenju osobnih automobila u službene svrhe i o korištenju sredstava reprezentacije,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predlaže ustrojstvo i sistematizaciju Turističkog ureda,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odlučuje o povjeri pojedinih stručnih poslova trećim osobama ako ocijeni da je potrebno i svrsishodno, a u cilju izvršenja zadataka Zajednice,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potpisuje poslovnu dokumentaciju Zajednice,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priprema, zajedno s predsjednikom Zajednice, sjednice Turističkog vijeća i Skupštine Zajednice,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predlaže mjere za unapređenje organizacije rada Turističkog ureda, 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obavlja i druge poslove utvrđene Zakonom, aktima Zajednice i odlukama tijela Zajednice.</w:t>
      </w:r>
    </w:p>
    <w:p w:rsidR="005963D9" w:rsidRDefault="005963D9" w:rsidP="009C613C">
      <w:pPr>
        <w:tabs>
          <w:tab w:val="left" w:pos="294"/>
          <w:tab w:val="left" w:pos="1620"/>
        </w:tabs>
        <w:jc w:val="both"/>
        <w:rPr>
          <w:sz w:val="24"/>
          <w:szCs w:val="24"/>
        </w:rPr>
      </w:pPr>
    </w:p>
    <w:p w:rsidR="005963D9" w:rsidRDefault="005963D9" w:rsidP="009C613C">
      <w:p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Direktor Turističkog ureda</w:t>
      </w:r>
      <w:r w:rsidR="00211908">
        <w:rPr>
          <w:sz w:val="24"/>
          <w:szCs w:val="24"/>
        </w:rPr>
        <w:t xml:space="preserve"> također </w:t>
      </w:r>
      <w:r>
        <w:rPr>
          <w:sz w:val="24"/>
          <w:szCs w:val="24"/>
        </w:rPr>
        <w:t>obavlja poslove iz djelokruga rada voditelja turističko-informativnog centra, a osobito:</w:t>
      </w:r>
    </w:p>
    <w:p w:rsidR="005963D9" w:rsidRDefault="005963D9" w:rsidP="009C613C">
      <w:pPr>
        <w:tabs>
          <w:tab w:val="left" w:pos="294"/>
          <w:tab w:val="left" w:pos="1620"/>
        </w:tabs>
        <w:jc w:val="both"/>
        <w:rPr>
          <w:sz w:val="24"/>
          <w:szCs w:val="24"/>
        </w:rPr>
      </w:pP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koordinira rad sa strankama,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radi na osiguranju aktualnih turističkih informacija,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prikuplja i obrađuje podatke o svim kulturnim, zabavnim i sportskim manifestacijama u gradu,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koordinira aktivnosti na ustrojavanju jedinstvenog turističkog informacijskog sustava, sustava prijave i odjave turista i statističke obrade,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organizira vođenje jedinstvenog popisa turista za područje grada,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koordinira aktivnosti vezano za dnevno prikupljanje te tjednu i mjesečnu obradu podataka o turističkom prometu na području grada,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koordinira aktivnosti vezano za obradu pokazatelja o turističkim kretanjima,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koordinira aktivnosti na provjeri i prikupljanju podataka o prijavi i odjavi boravka turista,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prikuplja informacije o turističkim potrebama,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surađuje s tuzemnim i inozemnim informativnim organizacijama,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koordinira rad na izdavanju biltena i drugih periodičnih publikacija,</w:t>
      </w:r>
    </w:p>
    <w:p w:rsidR="005963D9" w:rsidRDefault="005963D9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koordinira rad na prikupljanju i ažuriranju podataka o turističkoj ponudi i drugim informacijama potrebnim za boravak i putovanja turista.         </w:t>
      </w:r>
    </w:p>
    <w:p w:rsidR="0043663F" w:rsidRDefault="0043663F" w:rsidP="009C613C">
      <w:pPr>
        <w:jc w:val="both"/>
        <w:rPr>
          <w:sz w:val="24"/>
        </w:rPr>
      </w:pPr>
    </w:p>
    <w:p w:rsidR="0041285A" w:rsidRDefault="0043663F" w:rsidP="009C613C">
      <w:p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Direktor Turističkog ureda obavlja i poslove iz djelokruga rada </w:t>
      </w:r>
      <w:r w:rsidR="00211908">
        <w:rPr>
          <w:sz w:val="24"/>
          <w:szCs w:val="24"/>
        </w:rPr>
        <w:t>voditelja turističke destinacije „Moja lijepa Slavonija kraj Save“, a o</w:t>
      </w:r>
      <w:r w:rsidR="0041285A">
        <w:rPr>
          <w:sz w:val="24"/>
          <w:szCs w:val="24"/>
        </w:rPr>
        <w:t>sobito stručne i administrativne poslove vezane uz:</w:t>
      </w:r>
    </w:p>
    <w:p w:rsidR="0041285A" w:rsidRDefault="0041285A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izvršavanje zadaća </w:t>
      </w:r>
      <w:r w:rsidR="00211908">
        <w:rPr>
          <w:sz w:val="24"/>
          <w:szCs w:val="24"/>
        </w:rPr>
        <w:t xml:space="preserve">Destinacije, </w:t>
      </w:r>
    </w:p>
    <w:p w:rsidR="0041285A" w:rsidRDefault="0041285A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informiranje i izvješćivanje o aktivnostima i djelovanju </w:t>
      </w:r>
      <w:r w:rsidR="00211908">
        <w:rPr>
          <w:sz w:val="24"/>
          <w:szCs w:val="24"/>
        </w:rPr>
        <w:t xml:space="preserve">Destinacije, </w:t>
      </w:r>
      <w:r>
        <w:rPr>
          <w:sz w:val="24"/>
          <w:szCs w:val="24"/>
        </w:rPr>
        <w:t xml:space="preserve"> </w:t>
      </w:r>
    </w:p>
    <w:p w:rsidR="00211908" w:rsidRPr="00211908" w:rsidRDefault="0041285A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</w:rPr>
      </w:pPr>
      <w:r w:rsidRPr="00211908">
        <w:rPr>
          <w:sz w:val="24"/>
          <w:szCs w:val="24"/>
        </w:rPr>
        <w:t xml:space="preserve">sastavljanje i prezentiranje godišnjeg izvješća o aktivnostima i djelovanju </w:t>
      </w:r>
      <w:r w:rsidR="00211908" w:rsidRPr="00211908">
        <w:rPr>
          <w:sz w:val="24"/>
          <w:szCs w:val="24"/>
        </w:rPr>
        <w:t xml:space="preserve">Destinacije, </w:t>
      </w:r>
    </w:p>
    <w:p w:rsidR="0041285A" w:rsidRPr="00211908" w:rsidRDefault="0041285A" w:rsidP="009C613C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</w:rPr>
      </w:pPr>
      <w:r w:rsidRPr="00211908">
        <w:rPr>
          <w:sz w:val="24"/>
          <w:szCs w:val="24"/>
        </w:rPr>
        <w:t xml:space="preserve">čuvanje dokumentacije </w:t>
      </w:r>
      <w:r w:rsidR="00211908">
        <w:rPr>
          <w:sz w:val="24"/>
          <w:szCs w:val="24"/>
        </w:rPr>
        <w:t xml:space="preserve">Destinacije. </w:t>
      </w:r>
    </w:p>
    <w:p w:rsidR="002E5D50" w:rsidRDefault="002E5D50" w:rsidP="00211908">
      <w:pPr>
        <w:tabs>
          <w:tab w:val="left" w:pos="294"/>
          <w:tab w:val="left" w:pos="1620"/>
        </w:tabs>
        <w:ind w:left="360"/>
        <w:jc w:val="both"/>
        <w:rPr>
          <w:sz w:val="24"/>
          <w:szCs w:val="24"/>
        </w:rPr>
      </w:pPr>
    </w:p>
    <w:p w:rsidR="0041285A" w:rsidRPr="0041285A" w:rsidRDefault="002E5D50" w:rsidP="002E5D50">
      <w:pPr>
        <w:tabs>
          <w:tab w:val="left" w:pos="294"/>
          <w:tab w:val="left" w:pos="1620"/>
        </w:tabs>
        <w:jc w:val="both"/>
        <w:rPr>
          <w:sz w:val="24"/>
        </w:rPr>
      </w:pPr>
      <w:r>
        <w:rPr>
          <w:sz w:val="24"/>
          <w:szCs w:val="24"/>
        </w:rPr>
        <w:t xml:space="preserve">Direktor Turističkog ureda je i Voditelj zbirke osobnih podataka, a temeljem odredbi Uredbe EU 2016./679 o zaštiti pojedinaca u vezi s obradom osobnih podataka i o slobodnom kretanju takvih podataka.  </w:t>
      </w:r>
      <w:r w:rsidR="0041285A">
        <w:rPr>
          <w:sz w:val="24"/>
          <w:szCs w:val="24"/>
        </w:rPr>
        <w:t xml:space="preserve">  </w:t>
      </w:r>
    </w:p>
    <w:p w:rsidR="0043663F" w:rsidRDefault="0043663F" w:rsidP="009C613C">
      <w:pPr>
        <w:jc w:val="both"/>
        <w:rPr>
          <w:sz w:val="24"/>
        </w:rPr>
      </w:pPr>
    </w:p>
    <w:p w:rsidR="009E245B" w:rsidRDefault="001B26A4" w:rsidP="009C613C">
      <w:pPr>
        <w:jc w:val="both"/>
        <w:rPr>
          <w:sz w:val="24"/>
        </w:rPr>
      </w:pPr>
      <w:r>
        <w:rPr>
          <w:sz w:val="24"/>
        </w:rPr>
        <w:t xml:space="preserve">PLANIRANA SREDSTVA: </w:t>
      </w:r>
      <w:r w:rsidR="00101BAC">
        <w:rPr>
          <w:sz w:val="24"/>
        </w:rPr>
        <w:t>1</w:t>
      </w:r>
      <w:r w:rsidR="008B53BE">
        <w:rPr>
          <w:sz w:val="24"/>
        </w:rPr>
        <w:t>3</w:t>
      </w:r>
      <w:r w:rsidR="00F470DC">
        <w:rPr>
          <w:sz w:val="24"/>
        </w:rPr>
        <w:t xml:space="preserve">0.708,00 </w:t>
      </w:r>
      <w:r w:rsidR="00157AD0">
        <w:rPr>
          <w:sz w:val="24"/>
        </w:rPr>
        <w:t>kuna</w:t>
      </w:r>
    </w:p>
    <w:p w:rsidR="001B26A4" w:rsidRDefault="001B26A4" w:rsidP="009C613C">
      <w:pPr>
        <w:jc w:val="both"/>
        <w:rPr>
          <w:sz w:val="24"/>
        </w:rPr>
      </w:pPr>
      <w:r>
        <w:rPr>
          <w:sz w:val="24"/>
        </w:rPr>
        <w:t xml:space="preserve">NOSITELJ: </w:t>
      </w:r>
      <w:r w:rsidR="00E20CED">
        <w:rPr>
          <w:sz w:val="24"/>
        </w:rPr>
        <w:t>Turistički ured</w:t>
      </w:r>
    </w:p>
    <w:p w:rsidR="001B26A4" w:rsidRDefault="001B26A4" w:rsidP="009C613C">
      <w:pPr>
        <w:jc w:val="both"/>
        <w:rPr>
          <w:sz w:val="24"/>
        </w:rPr>
      </w:pPr>
      <w:r>
        <w:rPr>
          <w:sz w:val="24"/>
        </w:rPr>
        <w:t xml:space="preserve">ROK: </w:t>
      </w:r>
      <w:r w:rsidR="00E20CED">
        <w:rPr>
          <w:sz w:val="24"/>
        </w:rPr>
        <w:t>do kraja 201</w:t>
      </w:r>
      <w:r w:rsidR="00211908">
        <w:rPr>
          <w:sz w:val="24"/>
        </w:rPr>
        <w:t>9</w:t>
      </w:r>
      <w:r w:rsidR="00E20CED">
        <w:rPr>
          <w:sz w:val="24"/>
        </w:rPr>
        <w:t xml:space="preserve">. </w:t>
      </w:r>
    </w:p>
    <w:p w:rsidR="0088067B" w:rsidRDefault="0088067B" w:rsidP="00ED1D52">
      <w:pPr>
        <w:ind w:left="360"/>
        <w:jc w:val="both"/>
        <w:rPr>
          <w:b/>
          <w:sz w:val="24"/>
        </w:rPr>
      </w:pPr>
    </w:p>
    <w:p w:rsidR="0088067B" w:rsidRDefault="008D42EC" w:rsidP="00ED1D52">
      <w:pPr>
        <w:pStyle w:val="Naslov2"/>
        <w:jc w:val="both"/>
      </w:pPr>
      <w:bookmarkStart w:id="7" w:name="_Toc496859156"/>
      <w:r>
        <w:t>3</w:t>
      </w:r>
      <w:r w:rsidR="00261C91">
        <w:t>. Rashodi T</w:t>
      </w:r>
      <w:r w:rsidR="0088067B">
        <w:t>urističko-informativnog centra</w:t>
      </w:r>
      <w:bookmarkEnd w:id="7"/>
    </w:p>
    <w:p w:rsidR="0088067B" w:rsidRDefault="0088067B" w:rsidP="00ED1D52">
      <w:pPr>
        <w:jc w:val="both"/>
        <w:rPr>
          <w:sz w:val="24"/>
        </w:rPr>
      </w:pPr>
    </w:p>
    <w:p w:rsidR="0041285A" w:rsidRDefault="00D02400" w:rsidP="00ED1D52">
      <w:pPr>
        <w:jc w:val="both"/>
        <w:rPr>
          <w:sz w:val="24"/>
        </w:rPr>
      </w:pPr>
      <w:r>
        <w:rPr>
          <w:sz w:val="24"/>
        </w:rPr>
        <w:t>Radno vrijeme turističko- informativnog centra</w:t>
      </w:r>
      <w:r w:rsidR="00103917">
        <w:rPr>
          <w:sz w:val="24"/>
        </w:rPr>
        <w:t xml:space="preserve"> je svaki dan, uključujući nedjelje i praznike, od 10,00 do 17,00 sati, s izuzetkom srpnja i kolovoza tijekom kojih TIC radi od 10,00 do 19,00 sati. TIC je ujedno i </w:t>
      </w:r>
      <w:r w:rsidR="00A04C17">
        <w:rPr>
          <w:sz w:val="24"/>
        </w:rPr>
        <w:t xml:space="preserve">sjedište </w:t>
      </w:r>
      <w:r w:rsidR="00211908">
        <w:rPr>
          <w:sz w:val="24"/>
        </w:rPr>
        <w:t xml:space="preserve">turističke destinacije </w:t>
      </w:r>
      <w:r w:rsidR="004F0CAD">
        <w:rPr>
          <w:sz w:val="24"/>
        </w:rPr>
        <w:t>„Moja lijepa Slavonija kraj Save“</w:t>
      </w:r>
      <w:r w:rsidR="00103917">
        <w:rPr>
          <w:sz w:val="24"/>
        </w:rPr>
        <w:t xml:space="preserve">, a u </w:t>
      </w:r>
      <w:r w:rsidR="00F17B8C">
        <w:rPr>
          <w:sz w:val="24"/>
        </w:rPr>
        <w:t>okviru</w:t>
      </w:r>
      <w:r w:rsidR="00103917">
        <w:rPr>
          <w:sz w:val="24"/>
        </w:rPr>
        <w:t xml:space="preserve"> njega </w:t>
      </w:r>
      <w:r w:rsidR="004F0CAD">
        <w:rPr>
          <w:sz w:val="24"/>
        </w:rPr>
        <w:t>posluje i suvenirica u kojoj se prodaju suveniri s lokalnim obilježjima, najvećim dijelom izuzeti od proizvođača – članova klastera „Slavonska košarica“</w:t>
      </w:r>
      <w:r w:rsidR="00103917">
        <w:rPr>
          <w:sz w:val="24"/>
        </w:rPr>
        <w:t>,</w:t>
      </w:r>
      <w:r w:rsidR="004F0CAD">
        <w:rPr>
          <w:sz w:val="24"/>
        </w:rPr>
        <w:t xml:space="preserve"> čiji je suosnivač, uz Grad i Razvojnu agenciju grada Slavonskog Broda, i Turistička zajednica</w:t>
      </w:r>
      <w:r w:rsidR="00103917">
        <w:rPr>
          <w:sz w:val="24"/>
        </w:rPr>
        <w:t>.</w:t>
      </w:r>
    </w:p>
    <w:p w:rsidR="00D02400" w:rsidRDefault="00D02400" w:rsidP="00ED1D52">
      <w:pPr>
        <w:jc w:val="both"/>
        <w:rPr>
          <w:sz w:val="24"/>
        </w:rPr>
      </w:pPr>
    </w:p>
    <w:p w:rsidR="00D02400" w:rsidRDefault="00D02400" w:rsidP="00ED1D52">
      <w:pPr>
        <w:jc w:val="both"/>
        <w:rPr>
          <w:sz w:val="24"/>
        </w:rPr>
      </w:pPr>
      <w:r>
        <w:rPr>
          <w:sz w:val="24"/>
        </w:rPr>
        <w:t>U turističko- informativnom centru</w:t>
      </w:r>
      <w:r w:rsidR="004F0CAD">
        <w:rPr>
          <w:sz w:val="24"/>
        </w:rPr>
        <w:t xml:space="preserve"> koji posluje u gradskom prostoru na adresi Trg Ivane Brlić-Mažuranić 7a, </w:t>
      </w:r>
      <w:r>
        <w:rPr>
          <w:sz w:val="24"/>
        </w:rPr>
        <w:t>uz direktora</w:t>
      </w:r>
      <w:r w:rsidR="00BE25C4">
        <w:rPr>
          <w:sz w:val="24"/>
        </w:rPr>
        <w:t xml:space="preserve"> i djelatnike  Turističke zajednice, </w:t>
      </w:r>
      <w:r>
        <w:rPr>
          <w:sz w:val="24"/>
        </w:rPr>
        <w:t>na poslovima davanja turističkih informacija</w:t>
      </w:r>
      <w:r w:rsidR="00BE25C4">
        <w:rPr>
          <w:sz w:val="24"/>
        </w:rPr>
        <w:t xml:space="preserve"> i ostalih poslova iz djelokruga rada centra za posjetitelje</w:t>
      </w:r>
      <w:r>
        <w:rPr>
          <w:sz w:val="24"/>
        </w:rPr>
        <w:t>, rad</w:t>
      </w:r>
      <w:r w:rsidR="00BE25C4">
        <w:rPr>
          <w:sz w:val="24"/>
        </w:rPr>
        <w:t xml:space="preserve">it će </w:t>
      </w:r>
      <w:r>
        <w:rPr>
          <w:sz w:val="24"/>
        </w:rPr>
        <w:t>i studenti s aktivnim znanjem više svjetskih jezika, angažirani posredstvom studentskog servisa</w:t>
      </w:r>
      <w:r w:rsidR="00211908">
        <w:rPr>
          <w:sz w:val="24"/>
        </w:rPr>
        <w:t>.</w:t>
      </w:r>
    </w:p>
    <w:p w:rsidR="00D02400" w:rsidRDefault="00D02400" w:rsidP="00ED1D52">
      <w:pPr>
        <w:jc w:val="both"/>
        <w:rPr>
          <w:sz w:val="24"/>
        </w:rPr>
      </w:pPr>
    </w:p>
    <w:p w:rsidR="00D02400" w:rsidRDefault="00D02400" w:rsidP="00ED1D52">
      <w:pPr>
        <w:jc w:val="both"/>
        <w:rPr>
          <w:sz w:val="24"/>
        </w:rPr>
      </w:pPr>
      <w:r>
        <w:rPr>
          <w:sz w:val="24"/>
        </w:rPr>
        <w:t>U sklopu TIC- a</w:t>
      </w:r>
      <w:r w:rsidR="000B2337">
        <w:rPr>
          <w:sz w:val="24"/>
        </w:rPr>
        <w:t>, a temeljem sustava e Visitor, implementiranog početkom 2016., vršit će se prijava i odjava turista te prikupljati i obrađivati poda</w:t>
      </w:r>
      <w:r w:rsidR="00F470DC">
        <w:rPr>
          <w:sz w:val="24"/>
        </w:rPr>
        <w:t>t</w:t>
      </w:r>
      <w:r w:rsidR="000B2337">
        <w:rPr>
          <w:sz w:val="24"/>
        </w:rPr>
        <w:t xml:space="preserve">ci o pružateljima usluga smještaja, odnosno o turističkom prometu ostvarenom u njihovim smještajnim objektima. </w:t>
      </w:r>
    </w:p>
    <w:p w:rsidR="00D02400" w:rsidRDefault="00D02400" w:rsidP="00ED1D52">
      <w:pPr>
        <w:jc w:val="both"/>
        <w:rPr>
          <w:b/>
          <w:sz w:val="24"/>
        </w:rPr>
      </w:pPr>
    </w:p>
    <w:p w:rsidR="00E77E56" w:rsidRDefault="00E77E56" w:rsidP="00ED1D52">
      <w:pPr>
        <w:jc w:val="both"/>
        <w:rPr>
          <w:sz w:val="24"/>
        </w:rPr>
      </w:pPr>
      <w:r>
        <w:rPr>
          <w:sz w:val="24"/>
        </w:rPr>
        <w:t xml:space="preserve">U okviru poslova i zadaća turističko- informativnog centra osobito </w:t>
      </w:r>
      <w:r w:rsidR="005639E2">
        <w:rPr>
          <w:sz w:val="24"/>
        </w:rPr>
        <w:t xml:space="preserve">će </w:t>
      </w:r>
      <w:r w:rsidR="00754E0C">
        <w:rPr>
          <w:sz w:val="24"/>
        </w:rPr>
        <w:t xml:space="preserve">se, </w:t>
      </w:r>
      <w:r>
        <w:rPr>
          <w:sz w:val="24"/>
        </w:rPr>
        <w:t>sukladno članku 51. Statuta Turističke zajednice grada Slavonskoga Broda:</w:t>
      </w:r>
    </w:p>
    <w:p w:rsidR="00E77E56" w:rsidRDefault="00E77E56" w:rsidP="00ED1D52">
      <w:pPr>
        <w:jc w:val="both"/>
        <w:rPr>
          <w:sz w:val="24"/>
        </w:rPr>
      </w:pPr>
    </w:p>
    <w:p w:rsidR="00E77E56" w:rsidRPr="005639E2" w:rsidRDefault="00E77E56" w:rsidP="005639E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prikuplja</w:t>
      </w:r>
      <w:r w:rsidR="005639E2">
        <w:rPr>
          <w:sz w:val="24"/>
        </w:rPr>
        <w:t>ti</w:t>
      </w:r>
      <w:r>
        <w:rPr>
          <w:sz w:val="24"/>
        </w:rPr>
        <w:t>, obrađ</w:t>
      </w:r>
      <w:r w:rsidR="005639E2">
        <w:rPr>
          <w:sz w:val="24"/>
        </w:rPr>
        <w:t xml:space="preserve">ivati i </w:t>
      </w:r>
      <w:r>
        <w:rPr>
          <w:sz w:val="24"/>
        </w:rPr>
        <w:t>raspačava</w:t>
      </w:r>
      <w:r w:rsidR="005639E2">
        <w:rPr>
          <w:sz w:val="24"/>
        </w:rPr>
        <w:t xml:space="preserve">ti </w:t>
      </w:r>
      <w:r>
        <w:rPr>
          <w:sz w:val="24"/>
        </w:rPr>
        <w:t xml:space="preserve"> informacij</w:t>
      </w:r>
      <w:r w:rsidR="005639E2">
        <w:rPr>
          <w:sz w:val="24"/>
        </w:rPr>
        <w:t>e</w:t>
      </w:r>
      <w:r w:rsidRPr="005639E2">
        <w:rPr>
          <w:sz w:val="24"/>
        </w:rPr>
        <w:t xml:space="preserve"> u cilju poticanja i promidžbe turizma na području Zajednice, </w:t>
      </w:r>
    </w:p>
    <w:p w:rsidR="00E77E56" w:rsidRDefault="00E77E56" w:rsidP="00ED1D5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prikuplja</w:t>
      </w:r>
      <w:r w:rsidR="005639E2">
        <w:rPr>
          <w:sz w:val="24"/>
        </w:rPr>
        <w:t>ti</w:t>
      </w:r>
      <w:r>
        <w:rPr>
          <w:sz w:val="24"/>
        </w:rPr>
        <w:t xml:space="preserve"> informacije o turističkim potrebama i drugim pojavama u zemlji i inozemstvu od značaja za turizam Zajednice, </w:t>
      </w:r>
    </w:p>
    <w:p w:rsidR="00E77E56" w:rsidRDefault="00E77E56" w:rsidP="00ED1D5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informira</w:t>
      </w:r>
      <w:r w:rsidR="005639E2">
        <w:rPr>
          <w:sz w:val="24"/>
        </w:rPr>
        <w:t>ti</w:t>
      </w:r>
      <w:r w:rsidR="00B26EA3">
        <w:rPr>
          <w:sz w:val="24"/>
        </w:rPr>
        <w:t xml:space="preserve"> turist</w:t>
      </w:r>
      <w:r w:rsidR="00F470DC">
        <w:rPr>
          <w:sz w:val="24"/>
        </w:rPr>
        <w:t>i</w:t>
      </w:r>
      <w:r>
        <w:rPr>
          <w:sz w:val="24"/>
        </w:rPr>
        <w:t xml:space="preserve"> o znamenitostima i privlačnostima turističkog okružja, spomenicima   kulture i slično, </w:t>
      </w:r>
    </w:p>
    <w:p w:rsidR="00E77E56" w:rsidRDefault="00E77E56" w:rsidP="00ED1D5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vrši</w:t>
      </w:r>
      <w:r w:rsidR="005639E2">
        <w:rPr>
          <w:sz w:val="24"/>
        </w:rPr>
        <w:t>ti</w:t>
      </w:r>
      <w:r>
        <w:rPr>
          <w:sz w:val="24"/>
        </w:rPr>
        <w:t xml:space="preserve"> promocija turističkog proizvoda s područja Zajednice, </w:t>
      </w:r>
    </w:p>
    <w:p w:rsidR="00E77E56" w:rsidRDefault="00E77E56" w:rsidP="00ED1D5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da</w:t>
      </w:r>
      <w:r w:rsidR="005639E2">
        <w:rPr>
          <w:sz w:val="24"/>
        </w:rPr>
        <w:t xml:space="preserve">vati </w:t>
      </w:r>
      <w:r>
        <w:rPr>
          <w:sz w:val="24"/>
        </w:rPr>
        <w:t xml:space="preserve">ostale potrebne turističke informacije, </w:t>
      </w:r>
    </w:p>
    <w:p w:rsidR="00E77E56" w:rsidRDefault="00E77E56" w:rsidP="00ED1D5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surađ</w:t>
      </w:r>
      <w:r w:rsidR="005639E2">
        <w:rPr>
          <w:sz w:val="24"/>
        </w:rPr>
        <w:t xml:space="preserve">ivati </w:t>
      </w:r>
      <w:r>
        <w:rPr>
          <w:sz w:val="24"/>
        </w:rPr>
        <w:t>s tuzemnim i inozemnim informativnim organizacijama,</w:t>
      </w:r>
    </w:p>
    <w:p w:rsidR="00E77E56" w:rsidRDefault="00E77E56" w:rsidP="00ED1D5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obavlja</w:t>
      </w:r>
      <w:r w:rsidR="005639E2">
        <w:rPr>
          <w:sz w:val="24"/>
        </w:rPr>
        <w:t>ti</w:t>
      </w:r>
      <w:r>
        <w:rPr>
          <w:sz w:val="24"/>
        </w:rPr>
        <w:t xml:space="preserve"> i drugi poslovi utvrđeni odlukama tijela Zajednice.</w:t>
      </w:r>
    </w:p>
    <w:p w:rsidR="002B75B8" w:rsidRDefault="002B75B8" w:rsidP="00ED1D52">
      <w:pPr>
        <w:tabs>
          <w:tab w:val="left" w:pos="0"/>
        </w:tabs>
        <w:jc w:val="both"/>
        <w:rPr>
          <w:sz w:val="24"/>
          <w:szCs w:val="24"/>
        </w:rPr>
      </w:pPr>
    </w:p>
    <w:p w:rsidR="001B26A4" w:rsidRDefault="001B26A4" w:rsidP="00ED1D52">
      <w:pPr>
        <w:tabs>
          <w:tab w:val="left" w:pos="0"/>
        </w:tabs>
        <w:jc w:val="both"/>
        <w:rPr>
          <w:sz w:val="24"/>
          <w:szCs w:val="24"/>
        </w:rPr>
      </w:pPr>
      <w:r w:rsidRPr="001826F9">
        <w:rPr>
          <w:sz w:val="24"/>
          <w:szCs w:val="24"/>
        </w:rPr>
        <w:t xml:space="preserve">U turističko-informativnom centru </w:t>
      </w:r>
      <w:r w:rsidR="0090454F">
        <w:rPr>
          <w:sz w:val="24"/>
          <w:szCs w:val="24"/>
        </w:rPr>
        <w:t xml:space="preserve">će se </w:t>
      </w:r>
      <w:r w:rsidRPr="001826F9">
        <w:rPr>
          <w:sz w:val="24"/>
          <w:szCs w:val="24"/>
        </w:rPr>
        <w:t>redovito prikuplja</w:t>
      </w:r>
      <w:r w:rsidR="0090454F">
        <w:rPr>
          <w:sz w:val="24"/>
          <w:szCs w:val="24"/>
        </w:rPr>
        <w:t>ti</w:t>
      </w:r>
      <w:r w:rsidR="002B75B8">
        <w:rPr>
          <w:sz w:val="24"/>
          <w:szCs w:val="24"/>
        </w:rPr>
        <w:t xml:space="preserve"> i </w:t>
      </w:r>
      <w:r w:rsidRPr="001826F9">
        <w:rPr>
          <w:sz w:val="24"/>
          <w:szCs w:val="24"/>
        </w:rPr>
        <w:t>ažurira</w:t>
      </w:r>
      <w:r w:rsidR="0090454F">
        <w:rPr>
          <w:sz w:val="24"/>
          <w:szCs w:val="24"/>
        </w:rPr>
        <w:t>ti</w:t>
      </w:r>
      <w:r w:rsidR="00103917">
        <w:rPr>
          <w:sz w:val="24"/>
          <w:szCs w:val="24"/>
        </w:rPr>
        <w:t xml:space="preserve"> </w:t>
      </w:r>
      <w:r w:rsidRPr="001826F9">
        <w:rPr>
          <w:sz w:val="24"/>
          <w:szCs w:val="24"/>
        </w:rPr>
        <w:t xml:space="preserve">podaci o </w:t>
      </w:r>
      <w:r>
        <w:rPr>
          <w:sz w:val="24"/>
          <w:szCs w:val="24"/>
        </w:rPr>
        <w:t xml:space="preserve">gradskoj </w:t>
      </w:r>
      <w:r w:rsidRPr="001826F9">
        <w:rPr>
          <w:sz w:val="24"/>
          <w:szCs w:val="24"/>
        </w:rPr>
        <w:t>turističkoj ponudi, smještajnim i ugos</w:t>
      </w:r>
      <w:r>
        <w:rPr>
          <w:sz w:val="24"/>
          <w:szCs w:val="24"/>
        </w:rPr>
        <w:t>t</w:t>
      </w:r>
      <w:r w:rsidRPr="001826F9">
        <w:rPr>
          <w:sz w:val="24"/>
          <w:szCs w:val="24"/>
        </w:rPr>
        <w:t>iteljskim kapacitetima</w:t>
      </w:r>
      <w:r>
        <w:rPr>
          <w:sz w:val="24"/>
          <w:szCs w:val="24"/>
        </w:rPr>
        <w:t xml:space="preserve"> u gradu</w:t>
      </w:r>
      <w:r w:rsidRPr="001826F9">
        <w:rPr>
          <w:sz w:val="24"/>
          <w:szCs w:val="24"/>
        </w:rPr>
        <w:t xml:space="preserve">, radnom vremenu zdravstvenih ustanova, banaka, pošti, trgovina i </w:t>
      </w:r>
      <w:r w:rsidR="00F42410">
        <w:rPr>
          <w:sz w:val="24"/>
          <w:szCs w:val="24"/>
        </w:rPr>
        <w:t>dr</w:t>
      </w:r>
      <w:r w:rsidR="002B75B8">
        <w:rPr>
          <w:sz w:val="24"/>
          <w:szCs w:val="24"/>
        </w:rPr>
        <w:t>.</w:t>
      </w:r>
    </w:p>
    <w:p w:rsidR="008C12D9" w:rsidRDefault="008C12D9" w:rsidP="00ED1D52">
      <w:pPr>
        <w:tabs>
          <w:tab w:val="left" w:pos="0"/>
        </w:tabs>
        <w:jc w:val="both"/>
        <w:rPr>
          <w:sz w:val="24"/>
          <w:szCs w:val="24"/>
        </w:rPr>
      </w:pPr>
    </w:p>
    <w:p w:rsidR="00F667F7" w:rsidRDefault="008C12D9" w:rsidP="00ED1D5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rad turističko-informativnog centra, uključujući i aktivnosti u segmentu prodaje suvenira i drugih artikala s lokalnim obilježjima, Turistička zajednica će u 201</w:t>
      </w:r>
      <w:r w:rsidR="00847960">
        <w:rPr>
          <w:sz w:val="24"/>
          <w:szCs w:val="24"/>
        </w:rPr>
        <w:t>9</w:t>
      </w:r>
      <w:r>
        <w:rPr>
          <w:sz w:val="24"/>
          <w:szCs w:val="24"/>
        </w:rPr>
        <w:t xml:space="preserve">. izdvojiti </w:t>
      </w:r>
      <w:r w:rsidR="00101BAC">
        <w:rPr>
          <w:sz w:val="24"/>
          <w:szCs w:val="24"/>
        </w:rPr>
        <w:t>15</w:t>
      </w:r>
      <w:r w:rsidR="00F470DC">
        <w:rPr>
          <w:sz w:val="24"/>
          <w:szCs w:val="24"/>
        </w:rPr>
        <w:t xml:space="preserve">7.843,16 </w:t>
      </w:r>
      <w:r w:rsidR="00211908">
        <w:rPr>
          <w:sz w:val="24"/>
          <w:szCs w:val="24"/>
        </w:rPr>
        <w:t xml:space="preserve"> </w:t>
      </w:r>
      <w:r w:rsidR="002A6D0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kuna</w:t>
      </w:r>
      <w:r w:rsidR="002A6D0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D42EC" w:rsidRDefault="008D42EC" w:rsidP="00ED1D52">
      <w:pPr>
        <w:tabs>
          <w:tab w:val="left" w:pos="0"/>
        </w:tabs>
        <w:jc w:val="both"/>
        <w:rPr>
          <w:sz w:val="24"/>
          <w:szCs w:val="24"/>
        </w:rPr>
      </w:pPr>
    </w:p>
    <w:p w:rsidR="00AD79BB" w:rsidRDefault="00AD79BB" w:rsidP="00ED1D52">
      <w:pPr>
        <w:tabs>
          <w:tab w:val="left" w:pos="0"/>
        </w:tabs>
        <w:jc w:val="both"/>
        <w:rPr>
          <w:sz w:val="24"/>
          <w:szCs w:val="24"/>
        </w:rPr>
      </w:pPr>
    </w:p>
    <w:p w:rsidR="00AD79BB" w:rsidRDefault="00AD79BB" w:rsidP="00ED1D52">
      <w:pPr>
        <w:tabs>
          <w:tab w:val="left" w:pos="0"/>
        </w:tabs>
        <w:jc w:val="both"/>
        <w:rPr>
          <w:sz w:val="24"/>
          <w:szCs w:val="24"/>
        </w:rPr>
      </w:pPr>
    </w:p>
    <w:p w:rsidR="00AD79BB" w:rsidRDefault="00AD79BB" w:rsidP="00ED1D52">
      <w:pPr>
        <w:tabs>
          <w:tab w:val="left" w:pos="0"/>
        </w:tabs>
        <w:jc w:val="both"/>
        <w:rPr>
          <w:sz w:val="24"/>
          <w:szCs w:val="24"/>
        </w:rPr>
      </w:pPr>
    </w:p>
    <w:p w:rsidR="00AD79BB" w:rsidRDefault="00AD79BB" w:rsidP="00ED1D52">
      <w:pPr>
        <w:tabs>
          <w:tab w:val="left" w:pos="0"/>
        </w:tabs>
        <w:jc w:val="both"/>
        <w:rPr>
          <w:sz w:val="24"/>
          <w:szCs w:val="24"/>
        </w:rPr>
      </w:pPr>
    </w:p>
    <w:p w:rsidR="00AD79BB" w:rsidRDefault="00AD79BB" w:rsidP="00ED1D52">
      <w:pPr>
        <w:tabs>
          <w:tab w:val="left" w:pos="0"/>
        </w:tabs>
        <w:jc w:val="both"/>
        <w:rPr>
          <w:sz w:val="24"/>
          <w:szCs w:val="24"/>
        </w:rPr>
      </w:pPr>
    </w:p>
    <w:p w:rsidR="00AD79BB" w:rsidRDefault="00AD79BB" w:rsidP="00ED1D52">
      <w:pPr>
        <w:tabs>
          <w:tab w:val="left" w:pos="0"/>
        </w:tabs>
        <w:jc w:val="both"/>
        <w:rPr>
          <w:sz w:val="24"/>
          <w:szCs w:val="24"/>
        </w:rPr>
      </w:pPr>
    </w:p>
    <w:p w:rsidR="00AD79BB" w:rsidRDefault="00AD79BB" w:rsidP="00ED1D52">
      <w:pPr>
        <w:tabs>
          <w:tab w:val="left" w:pos="0"/>
        </w:tabs>
        <w:jc w:val="both"/>
        <w:rPr>
          <w:sz w:val="24"/>
          <w:szCs w:val="24"/>
        </w:rPr>
      </w:pPr>
    </w:p>
    <w:p w:rsidR="00AD79BB" w:rsidRDefault="00AD79BB" w:rsidP="00ED1D52">
      <w:pPr>
        <w:tabs>
          <w:tab w:val="left" w:pos="0"/>
        </w:tabs>
        <w:jc w:val="both"/>
        <w:rPr>
          <w:sz w:val="24"/>
          <w:szCs w:val="24"/>
        </w:rPr>
      </w:pPr>
    </w:p>
    <w:p w:rsidR="00AD79BB" w:rsidRDefault="00AD79BB" w:rsidP="00ED1D52">
      <w:pPr>
        <w:tabs>
          <w:tab w:val="left" w:pos="0"/>
        </w:tabs>
        <w:jc w:val="both"/>
        <w:rPr>
          <w:sz w:val="24"/>
          <w:szCs w:val="24"/>
        </w:rPr>
      </w:pPr>
    </w:p>
    <w:p w:rsidR="00AD79BB" w:rsidRDefault="00AD79BB" w:rsidP="00ED1D52">
      <w:pPr>
        <w:tabs>
          <w:tab w:val="left" w:pos="0"/>
        </w:tabs>
        <w:jc w:val="both"/>
        <w:rPr>
          <w:sz w:val="24"/>
          <w:szCs w:val="24"/>
        </w:rPr>
      </w:pPr>
    </w:p>
    <w:p w:rsidR="001B26A4" w:rsidRPr="00605CBF" w:rsidRDefault="001B26A4" w:rsidP="00605CBF">
      <w:pPr>
        <w:rPr>
          <w:b/>
        </w:rPr>
      </w:pPr>
      <w:r w:rsidRPr="00605CBF">
        <w:rPr>
          <w:b/>
        </w:rPr>
        <w:t>Tablica 3. RASHODI TI</w:t>
      </w:r>
      <w:r w:rsidR="002614EE" w:rsidRPr="00605CBF">
        <w:rPr>
          <w:b/>
        </w:rPr>
        <w:t>C-A ZA 201</w:t>
      </w:r>
      <w:r w:rsidR="00AD79BB">
        <w:rPr>
          <w:b/>
        </w:rPr>
        <w:t>9</w:t>
      </w:r>
      <w:r w:rsidR="00953B9B" w:rsidRPr="00605CBF">
        <w:rPr>
          <w:b/>
        </w:rPr>
        <w:t>.</w:t>
      </w:r>
      <w:r w:rsidR="005D1461">
        <w:rPr>
          <w:b/>
        </w:rPr>
        <w:t>, u kunama</w:t>
      </w:r>
    </w:p>
    <w:p w:rsidR="00F436FC" w:rsidRDefault="00F436FC" w:rsidP="00F436FC">
      <w:pPr>
        <w:rPr>
          <w:lang w:val="it-IT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581"/>
        <w:gridCol w:w="5654"/>
        <w:gridCol w:w="2553"/>
      </w:tblGrid>
      <w:tr w:rsidR="005A2106" w:rsidRPr="00F436FC" w:rsidTr="005A21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106" w:rsidRPr="00F436FC" w:rsidRDefault="005A2106" w:rsidP="00F436F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2"/>
                <w:lang w:eastAsia="hr-HR"/>
              </w:rPr>
            </w:pPr>
            <w:r w:rsidRPr="00F436FC">
              <w:rPr>
                <w:rFonts w:ascii="Calibri" w:hAnsi="Calibri"/>
                <w:b/>
                <w:bCs/>
                <w:color w:val="000000"/>
                <w:sz w:val="24"/>
                <w:szCs w:val="22"/>
                <w:lang w:eastAsia="hr-HR"/>
              </w:rPr>
              <w:t>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106" w:rsidRPr="00F436FC" w:rsidRDefault="005A2106" w:rsidP="00F436F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2"/>
                <w:lang w:eastAsia="hr-HR"/>
              </w:rPr>
            </w:pPr>
            <w:r w:rsidRPr="00F436FC">
              <w:rPr>
                <w:rFonts w:ascii="Calibri" w:hAnsi="Calibri"/>
                <w:b/>
                <w:bCs/>
                <w:color w:val="000000"/>
                <w:sz w:val="24"/>
                <w:szCs w:val="22"/>
                <w:lang w:eastAsia="hr-HR"/>
              </w:rPr>
              <w:t>RASHODI PO VRSTAMA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106" w:rsidRPr="00F436FC" w:rsidRDefault="005A2106" w:rsidP="00AD79B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2"/>
                <w:lang w:eastAsia="hr-HR"/>
              </w:rPr>
            </w:pPr>
            <w:r w:rsidRPr="00F436FC">
              <w:rPr>
                <w:rFonts w:ascii="Calibri" w:hAnsi="Calibri"/>
                <w:b/>
                <w:bCs/>
                <w:color w:val="000000"/>
                <w:sz w:val="24"/>
                <w:szCs w:val="22"/>
                <w:lang w:eastAsia="hr-HR"/>
              </w:rPr>
              <w:t>PLAN 201</w:t>
            </w:r>
            <w:r w:rsidR="00AD79BB">
              <w:rPr>
                <w:rFonts w:ascii="Calibri" w:hAnsi="Calibri"/>
                <w:b/>
                <w:bCs/>
                <w:color w:val="000000"/>
                <w:sz w:val="24"/>
                <w:szCs w:val="22"/>
                <w:lang w:eastAsia="hr-HR"/>
              </w:rPr>
              <w:t>9</w:t>
            </w:r>
            <w:r w:rsidR="007833CD">
              <w:rPr>
                <w:rFonts w:ascii="Calibri" w:hAnsi="Calibri"/>
                <w:b/>
                <w:bCs/>
                <w:color w:val="000000"/>
                <w:sz w:val="24"/>
                <w:szCs w:val="22"/>
                <w:lang w:eastAsia="hr-HR"/>
              </w:rPr>
              <w:t>.</w:t>
            </w:r>
          </w:p>
        </w:tc>
      </w:tr>
      <w:tr w:rsidR="005A2106" w:rsidRPr="005A2106" w:rsidTr="005A21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5A2106" w:rsidRDefault="005A2106" w:rsidP="00F436F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</w:pPr>
            <w:r w:rsidRPr="005A2106"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06" w:rsidRPr="005A2106" w:rsidRDefault="005A2106" w:rsidP="00AD79B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sz w:val="24"/>
                <w:szCs w:val="22"/>
                <w:lang w:eastAsia="hr-HR"/>
              </w:rPr>
            </w:pPr>
            <w:r w:rsidRPr="005A2106">
              <w:rPr>
                <w:rFonts w:ascii="Calibri" w:hAnsi="Calibri"/>
                <w:b/>
                <w:sz w:val="24"/>
                <w:szCs w:val="22"/>
                <w:lang w:eastAsia="hr-HR"/>
              </w:rPr>
              <w:t>Materijalni izda</w:t>
            </w:r>
            <w:r w:rsidR="00366278">
              <w:rPr>
                <w:rFonts w:ascii="Calibri" w:hAnsi="Calibri"/>
                <w:b/>
                <w:sz w:val="24"/>
                <w:szCs w:val="22"/>
                <w:lang w:eastAsia="hr-HR"/>
              </w:rPr>
              <w:t>t</w:t>
            </w:r>
            <w:r w:rsidRPr="005A2106">
              <w:rPr>
                <w:rFonts w:ascii="Calibri" w:hAnsi="Calibri"/>
                <w:b/>
                <w:sz w:val="24"/>
                <w:szCs w:val="22"/>
                <w:lang w:eastAsia="hr-HR"/>
              </w:rPr>
              <w:t>ci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5A2106" w:rsidRDefault="000B1C4F" w:rsidP="00F436FC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  <w:t>2.000,00</w:t>
            </w:r>
          </w:p>
        </w:tc>
      </w:tr>
      <w:tr w:rsidR="005A2106" w:rsidRPr="00F436FC" w:rsidTr="005A21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F436FC" w:rsidRDefault="005A2106" w:rsidP="00F436F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</w:pPr>
            <w:r w:rsidRPr="00F436FC"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06" w:rsidRPr="00F436FC" w:rsidRDefault="005A2106" w:rsidP="00F436FC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4"/>
                <w:szCs w:val="22"/>
                <w:lang w:eastAsia="hr-HR"/>
              </w:rPr>
            </w:pPr>
            <w:r w:rsidRPr="00F436FC">
              <w:rPr>
                <w:rFonts w:ascii="Calibri" w:hAnsi="Calibri"/>
                <w:sz w:val="24"/>
                <w:szCs w:val="22"/>
                <w:lang w:eastAsia="hr-HR"/>
              </w:rPr>
              <w:t>Materijal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F436FC" w:rsidRDefault="000B1C4F" w:rsidP="00F436FC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  <w:t>2.000,00</w:t>
            </w:r>
          </w:p>
        </w:tc>
      </w:tr>
      <w:tr w:rsidR="005A2106" w:rsidRPr="005A2106" w:rsidTr="005A21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5A2106" w:rsidRDefault="005A2106" w:rsidP="00F436F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</w:pPr>
            <w:r w:rsidRPr="005A2106"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06" w:rsidRPr="005A2106" w:rsidRDefault="005A2106" w:rsidP="00F436FC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sz w:val="24"/>
                <w:szCs w:val="22"/>
                <w:lang w:eastAsia="hr-HR"/>
              </w:rPr>
            </w:pPr>
            <w:r w:rsidRPr="005A2106">
              <w:rPr>
                <w:rFonts w:ascii="Calibri" w:hAnsi="Calibri"/>
                <w:b/>
                <w:sz w:val="24"/>
                <w:szCs w:val="22"/>
                <w:lang w:eastAsia="hr-HR"/>
              </w:rPr>
              <w:t>Telefon, fax, Internet i mobitel</w:t>
            </w:r>
            <w:r w:rsidR="00F667F7">
              <w:rPr>
                <w:rFonts w:ascii="Calibri" w:hAnsi="Calibri"/>
                <w:b/>
                <w:sz w:val="24"/>
                <w:szCs w:val="22"/>
                <w:lang w:eastAsia="hr-HR"/>
              </w:rPr>
              <w:t>i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5A2106" w:rsidRDefault="004D516A" w:rsidP="00DC0944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  <w:t>6.000,00</w:t>
            </w:r>
          </w:p>
        </w:tc>
      </w:tr>
      <w:tr w:rsidR="005A2106" w:rsidRPr="00F436FC" w:rsidTr="005A21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F436FC" w:rsidRDefault="005A2106" w:rsidP="00F436F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</w:pPr>
            <w:r w:rsidRPr="00F436FC"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06" w:rsidRPr="00F436FC" w:rsidRDefault="005A2106" w:rsidP="00F436FC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4"/>
                <w:szCs w:val="22"/>
                <w:lang w:eastAsia="hr-HR"/>
              </w:rPr>
            </w:pPr>
            <w:r w:rsidRPr="00F436FC">
              <w:rPr>
                <w:rFonts w:ascii="Calibri" w:hAnsi="Calibri"/>
                <w:sz w:val="24"/>
                <w:szCs w:val="22"/>
                <w:lang w:eastAsia="hr-HR"/>
              </w:rPr>
              <w:t>Telefon, fax i Internet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F436FC" w:rsidRDefault="004D516A" w:rsidP="00F436FC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  <w:t>3.000,00</w:t>
            </w:r>
          </w:p>
        </w:tc>
      </w:tr>
      <w:tr w:rsidR="005A2106" w:rsidRPr="00F436FC" w:rsidTr="005A21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F436FC" w:rsidRDefault="005A2106" w:rsidP="00F436F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</w:pPr>
            <w:r w:rsidRPr="00F436FC"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06" w:rsidRPr="00F436FC" w:rsidRDefault="005A2106" w:rsidP="00F436FC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4"/>
                <w:szCs w:val="22"/>
                <w:lang w:eastAsia="hr-HR"/>
              </w:rPr>
            </w:pPr>
            <w:r w:rsidRPr="00F436FC">
              <w:rPr>
                <w:rFonts w:ascii="Calibri" w:hAnsi="Calibri"/>
                <w:sz w:val="24"/>
                <w:szCs w:val="22"/>
                <w:lang w:eastAsia="hr-HR"/>
              </w:rPr>
              <w:t>Mobitel</w:t>
            </w:r>
            <w:r w:rsidR="00F667F7">
              <w:rPr>
                <w:rFonts w:ascii="Calibri" w:hAnsi="Calibri"/>
                <w:sz w:val="24"/>
                <w:szCs w:val="22"/>
                <w:lang w:eastAsia="hr-HR"/>
              </w:rPr>
              <w:t>i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F436FC" w:rsidRDefault="004D516A" w:rsidP="00DC0944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  <w:t>3.000,00</w:t>
            </w:r>
          </w:p>
        </w:tc>
      </w:tr>
      <w:tr w:rsidR="005A2106" w:rsidRPr="005A2106" w:rsidTr="005A21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5A2106" w:rsidRDefault="005A2106" w:rsidP="00F436F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</w:pPr>
            <w:r w:rsidRPr="005A2106"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06" w:rsidRPr="005A2106" w:rsidRDefault="005A2106" w:rsidP="00AD79B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sz w:val="24"/>
                <w:szCs w:val="22"/>
                <w:lang w:eastAsia="hr-HR"/>
              </w:rPr>
            </w:pPr>
            <w:r w:rsidRPr="005A2106">
              <w:rPr>
                <w:rFonts w:ascii="Calibri" w:hAnsi="Calibri"/>
                <w:b/>
                <w:sz w:val="24"/>
                <w:szCs w:val="22"/>
                <w:lang w:eastAsia="hr-HR"/>
              </w:rPr>
              <w:t>Izda</w:t>
            </w:r>
            <w:r w:rsidR="00366278">
              <w:rPr>
                <w:rFonts w:ascii="Calibri" w:hAnsi="Calibri"/>
                <w:b/>
                <w:sz w:val="24"/>
                <w:szCs w:val="22"/>
                <w:lang w:eastAsia="hr-HR"/>
              </w:rPr>
              <w:t>t</w:t>
            </w:r>
            <w:r w:rsidRPr="005A2106">
              <w:rPr>
                <w:rFonts w:ascii="Calibri" w:hAnsi="Calibri"/>
                <w:b/>
                <w:sz w:val="24"/>
                <w:szCs w:val="22"/>
                <w:lang w:eastAsia="hr-HR"/>
              </w:rPr>
              <w:t>ci za usluge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5A2106" w:rsidRDefault="004D516A" w:rsidP="00F436FC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  <w:t>49.000,00</w:t>
            </w:r>
          </w:p>
        </w:tc>
      </w:tr>
      <w:tr w:rsidR="005A2106" w:rsidRPr="00F436FC" w:rsidTr="005A21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F436FC" w:rsidRDefault="005A2106" w:rsidP="00F436F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</w:pPr>
            <w:r w:rsidRPr="00F436FC"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06" w:rsidRPr="00F436FC" w:rsidRDefault="005A2106" w:rsidP="00F436FC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4"/>
                <w:szCs w:val="22"/>
                <w:lang w:eastAsia="hr-HR"/>
              </w:rPr>
            </w:pPr>
            <w:r w:rsidRPr="00F436FC">
              <w:rPr>
                <w:rFonts w:ascii="Calibri" w:hAnsi="Calibri"/>
                <w:sz w:val="24"/>
                <w:szCs w:val="22"/>
                <w:lang w:eastAsia="hr-HR"/>
              </w:rPr>
              <w:t>Usluge održavanja i privremeni i povremeni poslovi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F436FC" w:rsidRDefault="004D516A" w:rsidP="00F436FC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  <w:t>4.000,00</w:t>
            </w:r>
          </w:p>
        </w:tc>
      </w:tr>
      <w:tr w:rsidR="005A2106" w:rsidRPr="00F436FC" w:rsidTr="005A21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F436FC" w:rsidRDefault="005A2106" w:rsidP="00F436F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</w:pPr>
            <w:r w:rsidRPr="00F436FC"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06" w:rsidRPr="00F436FC" w:rsidRDefault="005A2106" w:rsidP="00F436FC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4"/>
                <w:szCs w:val="22"/>
                <w:lang w:eastAsia="hr-HR"/>
              </w:rPr>
            </w:pPr>
            <w:r w:rsidRPr="00F436FC">
              <w:rPr>
                <w:rFonts w:ascii="Calibri" w:hAnsi="Calibri"/>
                <w:sz w:val="24"/>
                <w:szCs w:val="22"/>
                <w:lang w:eastAsia="hr-HR"/>
              </w:rPr>
              <w:t>Komunalne usluge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F436FC" w:rsidRDefault="004D516A" w:rsidP="00F436FC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  <w:t>10.000,00</w:t>
            </w:r>
          </w:p>
        </w:tc>
      </w:tr>
      <w:tr w:rsidR="005A2106" w:rsidRPr="00F436FC" w:rsidTr="009C613C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F436FC" w:rsidRDefault="005A2106" w:rsidP="00F436F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</w:pPr>
            <w:r w:rsidRPr="00F436FC"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06" w:rsidRPr="00F436FC" w:rsidRDefault="005A2106" w:rsidP="00F436FC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4"/>
                <w:szCs w:val="22"/>
                <w:lang w:eastAsia="hr-HR"/>
              </w:rPr>
            </w:pPr>
            <w:r w:rsidRPr="00F436FC">
              <w:rPr>
                <w:rFonts w:ascii="Calibri" w:hAnsi="Calibri"/>
                <w:sz w:val="24"/>
                <w:szCs w:val="22"/>
                <w:lang w:eastAsia="hr-HR"/>
              </w:rPr>
              <w:t>Angažman studenata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D9" w:rsidRPr="00F436FC" w:rsidRDefault="004D516A" w:rsidP="00F436FC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  <w:t>35.000,00</w:t>
            </w:r>
          </w:p>
        </w:tc>
      </w:tr>
      <w:tr w:rsidR="005A2106" w:rsidRPr="005A2106" w:rsidTr="005A21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5A2106" w:rsidRDefault="005A2106" w:rsidP="00F436F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</w:pPr>
            <w:r w:rsidRPr="005A2106"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  <w:t xml:space="preserve">4.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06" w:rsidRPr="005A2106" w:rsidRDefault="005A2106" w:rsidP="00AD79B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sz w:val="24"/>
                <w:szCs w:val="22"/>
                <w:lang w:eastAsia="hr-HR"/>
              </w:rPr>
            </w:pPr>
            <w:r w:rsidRPr="005A2106">
              <w:rPr>
                <w:rFonts w:ascii="Calibri" w:hAnsi="Calibri"/>
                <w:b/>
                <w:sz w:val="24"/>
                <w:szCs w:val="22"/>
                <w:lang w:eastAsia="hr-HR"/>
              </w:rPr>
              <w:t>Nematerijalni izda</w:t>
            </w:r>
            <w:r w:rsidR="00366278">
              <w:rPr>
                <w:rFonts w:ascii="Calibri" w:hAnsi="Calibri"/>
                <w:b/>
                <w:sz w:val="24"/>
                <w:szCs w:val="22"/>
                <w:lang w:eastAsia="hr-HR"/>
              </w:rPr>
              <w:t>t</w:t>
            </w:r>
            <w:r w:rsidRPr="005A2106">
              <w:rPr>
                <w:rFonts w:ascii="Calibri" w:hAnsi="Calibri"/>
                <w:b/>
                <w:sz w:val="24"/>
                <w:szCs w:val="22"/>
                <w:lang w:eastAsia="hr-HR"/>
              </w:rPr>
              <w:t xml:space="preserve">ci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5A2106" w:rsidRDefault="004D516A" w:rsidP="00F436FC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  <w:t>5.000,00</w:t>
            </w:r>
          </w:p>
        </w:tc>
      </w:tr>
      <w:tr w:rsidR="005A2106" w:rsidRPr="00F436FC" w:rsidTr="005A21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F436FC" w:rsidRDefault="005A2106" w:rsidP="00F436F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</w:pPr>
            <w:r w:rsidRPr="00F436FC"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06" w:rsidRPr="00F436FC" w:rsidRDefault="005A2106" w:rsidP="00F436FC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4"/>
                <w:szCs w:val="22"/>
                <w:lang w:eastAsia="hr-HR"/>
              </w:rPr>
            </w:pPr>
            <w:r w:rsidRPr="00F436FC">
              <w:rPr>
                <w:rFonts w:ascii="Calibri" w:hAnsi="Calibri"/>
                <w:sz w:val="24"/>
                <w:szCs w:val="22"/>
                <w:lang w:eastAsia="hr-HR"/>
              </w:rPr>
              <w:t>Službena putovanja iz djelokruga rada TIC-a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F436FC" w:rsidRDefault="004D516A" w:rsidP="00F436FC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  <w:t>5.000,00</w:t>
            </w:r>
          </w:p>
        </w:tc>
      </w:tr>
      <w:tr w:rsidR="005A2106" w:rsidRPr="005A2106" w:rsidTr="005A21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5A2106" w:rsidRDefault="005A2106" w:rsidP="00F436F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</w:pPr>
            <w:r w:rsidRPr="005A2106"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06" w:rsidRPr="005A2106" w:rsidRDefault="005A2106" w:rsidP="00F436FC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sz w:val="24"/>
                <w:szCs w:val="22"/>
                <w:lang w:eastAsia="hr-HR"/>
              </w:rPr>
            </w:pPr>
            <w:r w:rsidRPr="005A2106">
              <w:rPr>
                <w:rFonts w:ascii="Calibri" w:hAnsi="Calibri"/>
                <w:b/>
                <w:sz w:val="24"/>
                <w:szCs w:val="22"/>
                <w:lang w:eastAsia="hr-HR"/>
              </w:rPr>
              <w:t>Nabavka opreme i sitnog inventara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5A2106" w:rsidRDefault="004D516A" w:rsidP="00F436FC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  <w:t>1.000,00</w:t>
            </w:r>
          </w:p>
        </w:tc>
      </w:tr>
      <w:tr w:rsidR="005A2106" w:rsidRPr="005A2106" w:rsidTr="005A21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5A2106" w:rsidRDefault="005A2106" w:rsidP="00F436F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</w:pPr>
            <w:r w:rsidRPr="005A2106"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06" w:rsidRPr="005A2106" w:rsidRDefault="005A2106" w:rsidP="00F436FC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sz w:val="24"/>
                <w:szCs w:val="22"/>
                <w:lang w:eastAsia="hr-HR"/>
              </w:rPr>
            </w:pPr>
            <w:r w:rsidRPr="005A2106">
              <w:rPr>
                <w:rFonts w:ascii="Calibri" w:hAnsi="Calibri"/>
                <w:b/>
                <w:sz w:val="24"/>
                <w:szCs w:val="22"/>
                <w:lang w:eastAsia="hr-HR"/>
              </w:rPr>
              <w:t>Troškovi zakupa prostora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5A2106" w:rsidRDefault="004D516A" w:rsidP="00F436FC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  <w:t>72.773,16</w:t>
            </w:r>
          </w:p>
        </w:tc>
      </w:tr>
      <w:tr w:rsidR="005A2106" w:rsidRPr="00F436FC" w:rsidTr="005A21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F436FC" w:rsidRDefault="005A2106" w:rsidP="00F436F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</w:pPr>
            <w:r w:rsidRPr="00F436FC"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06" w:rsidRPr="00F436FC" w:rsidRDefault="005A2106" w:rsidP="008C12D9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4"/>
                <w:szCs w:val="22"/>
                <w:lang w:eastAsia="hr-HR"/>
              </w:rPr>
            </w:pPr>
            <w:r w:rsidRPr="00F436FC">
              <w:rPr>
                <w:rFonts w:ascii="Calibri" w:hAnsi="Calibri"/>
                <w:sz w:val="24"/>
                <w:szCs w:val="22"/>
                <w:lang w:eastAsia="hr-HR"/>
              </w:rPr>
              <w:t>Zakupnina gradu</w:t>
            </w:r>
            <w:r w:rsidR="008C12D9">
              <w:rPr>
                <w:rFonts w:ascii="Calibri" w:hAnsi="Calibri"/>
                <w:sz w:val="24"/>
                <w:szCs w:val="22"/>
                <w:lang w:eastAsia="hr-HR"/>
              </w:rPr>
              <w:t xml:space="preserve"> (uključujući povrat uloženih sredstava)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F436FC" w:rsidRDefault="004D516A" w:rsidP="00863E79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eastAsia="hr-HR"/>
              </w:rPr>
              <w:t>72.773,16</w:t>
            </w:r>
          </w:p>
        </w:tc>
      </w:tr>
      <w:tr w:rsidR="005A2106" w:rsidRPr="005A2106" w:rsidTr="005A21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5A2106" w:rsidRDefault="005A2106" w:rsidP="00F436F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</w:pPr>
            <w:r w:rsidRPr="005A2106"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06" w:rsidRPr="005A2106" w:rsidRDefault="007833CD" w:rsidP="00F436FC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sz w:val="24"/>
                <w:szCs w:val="22"/>
                <w:lang w:eastAsia="hr-HR"/>
              </w:rPr>
            </w:pPr>
            <w:r w:rsidRPr="005A2106">
              <w:rPr>
                <w:rFonts w:ascii="Calibri" w:hAnsi="Calibri"/>
                <w:b/>
                <w:sz w:val="24"/>
                <w:szCs w:val="22"/>
                <w:lang w:eastAsia="hr-HR"/>
              </w:rPr>
              <w:t>Nabavna v</w:t>
            </w:r>
            <w:r>
              <w:rPr>
                <w:rFonts w:ascii="Calibri" w:hAnsi="Calibri"/>
                <w:b/>
                <w:sz w:val="24"/>
                <w:szCs w:val="22"/>
                <w:lang w:eastAsia="hr-HR"/>
              </w:rPr>
              <w:t>r</w:t>
            </w:r>
            <w:r w:rsidRPr="005A2106">
              <w:rPr>
                <w:rFonts w:ascii="Calibri" w:hAnsi="Calibri"/>
                <w:b/>
                <w:sz w:val="24"/>
                <w:szCs w:val="22"/>
                <w:lang w:eastAsia="hr-HR"/>
              </w:rPr>
              <w:t>ijednost trgovačke robe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5A2106" w:rsidRDefault="004D516A" w:rsidP="00F436FC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  <w:t>20.000,00</w:t>
            </w:r>
          </w:p>
        </w:tc>
      </w:tr>
      <w:tr w:rsidR="00101BAC" w:rsidRPr="005A2106" w:rsidTr="005A21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AC" w:rsidRPr="005A2106" w:rsidRDefault="00101BAC" w:rsidP="00F436F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AC" w:rsidRPr="005A2106" w:rsidRDefault="00101BAC" w:rsidP="00F436FC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sz w:val="24"/>
                <w:szCs w:val="22"/>
                <w:lang w:eastAsia="hr-HR"/>
              </w:rPr>
            </w:pPr>
            <w:r>
              <w:rPr>
                <w:rFonts w:ascii="Calibri" w:hAnsi="Calibri"/>
                <w:b/>
                <w:sz w:val="24"/>
                <w:szCs w:val="22"/>
                <w:lang w:eastAsia="hr-HR"/>
              </w:rPr>
              <w:t>Porez na dobit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AC" w:rsidRDefault="00101BAC" w:rsidP="00F436FC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  <w:t>2.070,00</w:t>
            </w:r>
          </w:p>
        </w:tc>
      </w:tr>
      <w:tr w:rsidR="005A2106" w:rsidRPr="005A2106" w:rsidTr="005A21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5A2106" w:rsidRDefault="005A2106" w:rsidP="00F436F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06" w:rsidRPr="005A2106" w:rsidRDefault="007833CD" w:rsidP="00F436FC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sz w:val="24"/>
                <w:szCs w:val="22"/>
                <w:lang w:eastAsia="hr-HR"/>
              </w:rPr>
            </w:pPr>
            <w:r>
              <w:rPr>
                <w:rFonts w:ascii="Calibri" w:hAnsi="Calibri"/>
                <w:b/>
                <w:sz w:val="24"/>
                <w:szCs w:val="22"/>
                <w:lang w:eastAsia="hr-HR"/>
              </w:rPr>
              <w:t>UKUPNO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5A2106" w:rsidRDefault="008B53BE" w:rsidP="00DC0944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  <w:t>157.843</w:t>
            </w:r>
            <w:r w:rsidR="002D019E">
              <w:rPr>
                <w:rFonts w:ascii="Calibri" w:hAnsi="Calibri"/>
                <w:b/>
                <w:color w:val="000000"/>
                <w:sz w:val="24"/>
                <w:szCs w:val="22"/>
                <w:lang w:eastAsia="hr-HR"/>
              </w:rPr>
              <w:t>,16</w:t>
            </w:r>
          </w:p>
        </w:tc>
      </w:tr>
      <w:tr w:rsidR="005A2106" w:rsidRPr="00F436FC" w:rsidTr="005A21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F436FC" w:rsidRDefault="005A2106" w:rsidP="007833CD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06" w:rsidRPr="00F436FC" w:rsidRDefault="005A2106" w:rsidP="009E0F28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06" w:rsidRPr="00F436FC" w:rsidRDefault="005A2106" w:rsidP="009E0F28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436FC" w:rsidRPr="00F436FC" w:rsidRDefault="00F436FC" w:rsidP="00F436FC">
      <w:pPr>
        <w:rPr>
          <w:lang w:val="it-IT"/>
        </w:rPr>
      </w:pPr>
    </w:p>
    <w:p w:rsidR="0090454F" w:rsidRDefault="001B26A4" w:rsidP="00ED1D52">
      <w:pPr>
        <w:jc w:val="both"/>
        <w:rPr>
          <w:sz w:val="24"/>
        </w:rPr>
      </w:pPr>
      <w:r>
        <w:rPr>
          <w:sz w:val="24"/>
        </w:rPr>
        <w:t xml:space="preserve">PLANIRANA SREDSTVA: </w:t>
      </w:r>
      <w:r w:rsidR="00101BAC">
        <w:rPr>
          <w:sz w:val="24"/>
        </w:rPr>
        <w:t>15</w:t>
      </w:r>
      <w:r w:rsidR="00366278">
        <w:rPr>
          <w:sz w:val="24"/>
        </w:rPr>
        <w:t xml:space="preserve">7.843,16 </w:t>
      </w:r>
      <w:r w:rsidR="00AD79BB">
        <w:rPr>
          <w:sz w:val="24"/>
        </w:rPr>
        <w:t>k</w:t>
      </w:r>
      <w:r w:rsidR="00A50715">
        <w:rPr>
          <w:sz w:val="24"/>
        </w:rPr>
        <w:t>una</w:t>
      </w:r>
    </w:p>
    <w:p w:rsidR="0084745C" w:rsidRDefault="001B26A4" w:rsidP="00ED1D52">
      <w:pPr>
        <w:jc w:val="both"/>
        <w:rPr>
          <w:sz w:val="24"/>
        </w:rPr>
      </w:pPr>
      <w:r>
        <w:rPr>
          <w:sz w:val="24"/>
        </w:rPr>
        <w:t>NOSITELJ: Turistički ured</w:t>
      </w:r>
    </w:p>
    <w:p w:rsidR="001B26A4" w:rsidRDefault="001B26A4" w:rsidP="00ED1D52">
      <w:pPr>
        <w:jc w:val="both"/>
        <w:rPr>
          <w:sz w:val="24"/>
        </w:rPr>
      </w:pPr>
      <w:r>
        <w:rPr>
          <w:sz w:val="24"/>
        </w:rPr>
        <w:t>ROK: do kraja 201</w:t>
      </w:r>
      <w:r w:rsidR="00AD79BB">
        <w:rPr>
          <w:sz w:val="24"/>
        </w:rPr>
        <w:t>9</w:t>
      </w:r>
      <w:r>
        <w:rPr>
          <w:sz w:val="24"/>
        </w:rPr>
        <w:t xml:space="preserve">. </w:t>
      </w:r>
    </w:p>
    <w:p w:rsidR="00F667F7" w:rsidRDefault="00F667F7" w:rsidP="00ED1D52">
      <w:pPr>
        <w:jc w:val="both"/>
        <w:rPr>
          <w:sz w:val="24"/>
        </w:rPr>
      </w:pPr>
    </w:p>
    <w:p w:rsidR="00976510" w:rsidRPr="002D763C" w:rsidRDefault="008D42EC" w:rsidP="00ED1D52">
      <w:pPr>
        <w:pStyle w:val="Naslov2"/>
        <w:jc w:val="both"/>
      </w:pPr>
      <w:bookmarkStart w:id="8" w:name="_Toc496859157"/>
      <w:r>
        <w:t>4</w:t>
      </w:r>
      <w:r w:rsidR="00976510" w:rsidRPr="002D763C">
        <w:t>. Rashodi za rad tijela Turističke zajednice</w:t>
      </w:r>
      <w:bookmarkEnd w:id="8"/>
    </w:p>
    <w:p w:rsidR="00D02400" w:rsidRDefault="00D02400" w:rsidP="00ED1D52">
      <w:pPr>
        <w:jc w:val="both"/>
        <w:rPr>
          <w:sz w:val="24"/>
        </w:rPr>
      </w:pPr>
    </w:p>
    <w:p w:rsidR="00D02400" w:rsidRDefault="00D02400" w:rsidP="009C613C">
      <w:pPr>
        <w:jc w:val="both"/>
        <w:rPr>
          <w:sz w:val="24"/>
        </w:rPr>
      </w:pPr>
      <w:r>
        <w:rPr>
          <w:sz w:val="24"/>
        </w:rPr>
        <w:t xml:space="preserve">Rad tijela Turističke zajednice reguliran je Zakonom o turističkim zajednicama i promicanju hrvatskog turizma (članci 13.14.15.16.17.18.19. i 20.) te  točkom IV. (od članka 18. do članka 39.) Statuta Turističke zajednice grada Slavonskoga Broda. </w:t>
      </w:r>
    </w:p>
    <w:p w:rsidR="00D02400" w:rsidRDefault="00D02400" w:rsidP="009C613C">
      <w:pPr>
        <w:jc w:val="both"/>
        <w:rPr>
          <w:sz w:val="24"/>
        </w:rPr>
      </w:pPr>
    </w:p>
    <w:p w:rsidR="00D02400" w:rsidRDefault="00D02400" w:rsidP="009C613C">
      <w:pPr>
        <w:jc w:val="both"/>
        <w:rPr>
          <w:sz w:val="24"/>
        </w:rPr>
      </w:pPr>
      <w:r>
        <w:rPr>
          <w:sz w:val="24"/>
        </w:rPr>
        <w:t xml:space="preserve">Ostali akti kojima se regulira rad tijela su Poslovnik o radu Skupštine Turističke zajednice grada Slavonskoga Broda, Poslovnik o radu Turističkog vijeća i Poslovnik o radu Nadzornog odbora.  </w:t>
      </w:r>
    </w:p>
    <w:p w:rsidR="00F6282C" w:rsidRDefault="00F6282C" w:rsidP="009C613C">
      <w:pPr>
        <w:jc w:val="both"/>
        <w:rPr>
          <w:b/>
          <w:sz w:val="24"/>
          <w:szCs w:val="24"/>
        </w:rPr>
      </w:pPr>
    </w:p>
    <w:p w:rsidR="00D02400" w:rsidRPr="002D763C" w:rsidRDefault="00D02400" w:rsidP="009C613C">
      <w:pPr>
        <w:jc w:val="both"/>
        <w:rPr>
          <w:b/>
          <w:sz w:val="24"/>
          <w:szCs w:val="24"/>
        </w:rPr>
      </w:pPr>
      <w:r w:rsidRPr="002D763C">
        <w:rPr>
          <w:b/>
          <w:sz w:val="24"/>
          <w:szCs w:val="24"/>
        </w:rPr>
        <w:t>Skupština Zajednice:</w:t>
      </w:r>
    </w:p>
    <w:p w:rsidR="002D763C" w:rsidRDefault="002D763C" w:rsidP="009C613C">
      <w:pPr>
        <w:jc w:val="both"/>
      </w:pP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donosi Statut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donosi odluku o osnivanju i ustroju, pravima i dužnostima te načinu poslovanja,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odlučuje o izboru i razrješenju članova Turističkog vijeća,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odlučuje o izboru i razrješenju članova Nadzornog odbora,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donosi godišnji program rada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donosi financijski plan i godišnje financijsko izvješće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  <w:szCs w:val="24"/>
        </w:rPr>
      </w:pPr>
      <w:r>
        <w:rPr>
          <w:sz w:val="24"/>
          <w:szCs w:val="24"/>
        </w:rPr>
        <w:t>odlučuje o zahtjevima za dragovoljno članstvo,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  <w:szCs w:val="24"/>
        </w:rPr>
      </w:pPr>
      <w:r>
        <w:rPr>
          <w:sz w:val="24"/>
          <w:szCs w:val="24"/>
        </w:rPr>
        <w:t>imenuje i razrješava na prijedlog Turističkog vijeća počasne članove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donosi odluku o osnivanju i ustroju Turističkog ureda,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utvrđuje visinu članarine za dragovoljne članove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bira predstavnike Zajednice u Skupštinu Turističke zajednice županije,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lastRenderedPageBreak/>
        <w:t>donosi Poslovnik o radu Skupštine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daje nadležnim tijelima inicijative za donošenje zakona i drugih propisa,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razmatra i zauzima stavove o najznačajnijim pitanji</w:t>
      </w:r>
      <w:r>
        <w:rPr>
          <w:sz w:val="24"/>
        </w:rPr>
        <w:softHyphen/>
        <w:t>ma koja proizlaze iz zadaća Zajednica, predlaže mjere i poduzima radnje za njihovo izvršavanje,</w:t>
      </w:r>
    </w:p>
    <w:p w:rsidR="00D02400" w:rsidRDefault="00D02400" w:rsidP="009C613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donosi odluku o osnivanju i ustroju podružnice Zajednice,</w:t>
      </w:r>
    </w:p>
    <w:p w:rsidR="00D02400" w:rsidRDefault="00D02400" w:rsidP="009C613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prihvaća godišnja izvješća i odlučuje o drugim pitanjima kada je to predviđeno propisima i ovim Statutom.</w:t>
      </w:r>
    </w:p>
    <w:p w:rsidR="005D72CC" w:rsidRDefault="005D72CC" w:rsidP="009C613C">
      <w:pPr>
        <w:jc w:val="both"/>
        <w:rPr>
          <w:sz w:val="24"/>
        </w:rPr>
      </w:pPr>
    </w:p>
    <w:p w:rsidR="00D02400" w:rsidRDefault="00D02400" w:rsidP="009C613C">
      <w:pPr>
        <w:jc w:val="both"/>
        <w:rPr>
          <w:sz w:val="24"/>
        </w:rPr>
      </w:pPr>
      <w:r>
        <w:rPr>
          <w:sz w:val="24"/>
        </w:rPr>
        <w:t xml:space="preserve">Tijekom </w:t>
      </w:r>
      <w:r w:rsidR="00DB6F05">
        <w:rPr>
          <w:sz w:val="24"/>
        </w:rPr>
        <w:t>201</w:t>
      </w:r>
      <w:r w:rsidR="006C4C7E">
        <w:rPr>
          <w:sz w:val="24"/>
        </w:rPr>
        <w:t>9</w:t>
      </w:r>
      <w:r w:rsidR="00DB6F05">
        <w:rPr>
          <w:sz w:val="24"/>
        </w:rPr>
        <w:t xml:space="preserve">. </w:t>
      </w:r>
      <w:r>
        <w:rPr>
          <w:sz w:val="24"/>
        </w:rPr>
        <w:t>održa</w:t>
      </w:r>
      <w:r w:rsidR="00DB6F05">
        <w:rPr>
          <w:sz w:val="24"/>
        </w:rPr>
        <w:t xml:space="preserve">t će se </w:t>
      </w:r>
      <w:r>
        <w:rPr>
          <w:sz w:val="24"/>
        </w:rPr>
        <w:t xml:space="preserve">dvije redovne sjednice Skupštine.  </w:t>
      </w:r>
    </w:p>
    <w:p w:rsidR="00D02400" w:rsidRDefault="00D02400" w:rsidP="009C613C">
      <w:pPr>
        <w:jc w:val="both"/>
        <w:rPr>
          <w:sz w:val="24"/>
        </w:rPr>
      </w:pPr>
    </w:p>
    <w:p w:rsidR="00D02400" w:rsidRDefault="00D02400" w:rsidP="009C613C">
      <w:pPr>
        <w:tabs>
          <w:tab w:val="left" w:pos="294"/>
        </w:tabs>
        <w:jc w:val="both"/>
        <w:rPr>
          <w:sz w:val="24"/>
          <w:szCs w:val="24"/>
        </w:rPr>
      </w:pPr>
      <w:r w:rsidRPr="001E6ABA">
        <w:rPr>
          <w:b/>
          <w:sz w:val="24"/>
          <w:szCs w:val="24"/>
        </w:rPr>
        <w:t>Turističko vijeće Zajednice</w:t>
      </w:r>
      <w:r>
        <w:rPr>
          <w:sz w:val="24"/>
          <w:szCs w:val="24"/>
        </w:rPr>
        <w:t>:</w:t>
      </w:r>
    </w:p>
    <w:p w:rsidR="00D02400" w:rsidRDefault="00D02400" w:rsidP="009C613C">
      <w:pPr>
        <w:tabs>
          <w:tab w:val="left" w:pos="294"/>
        </w:tabs>
        <w:jc w:val="both"/>
        <w:rPr>
          <w:sz w:val="24"/>
          <w:szCs w:val="24"/>
        </w:rPr>
      </w:pPr>
    </w:p>
    <w:p w:rsidR="00D02400" w:rsidRDefault="00D02400" w:rsidP="009C613C">
      <w:pPr>
        <w:numPr>
          <w:ilvl w:val="0"/>
          <w:numId w:val="2"/>
        </w:numPr>
        <w:tabs>
          <w:tab w:val="left" w:pos="6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provodi odluke i zaključke Skupštine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6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predlaže Skupštini godišnji program rada i financijski plan,</w:t>
      </w:r>
    </w:p>
    <w:p w:rsidR="00D02400" w:rsidRDefault="00D02400" w:rsidP="009C613C">
      <w:pPr>
        <w:numPr>
          <w:ilvl w:val="0"/>
          <w:numId w:val="2"/>
        </w:numPr>
        <w:tabs>
          <w:tab w:val="left" w:pos="6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predlaže Skupštini godišnje financijsko izvješće,</w:t>
      </w:r>
    </w:p>
    <w:p w:rsidR="00D02400" w:rsidRDefault="00D02400" w:rsidP="009C613C">
      <w:pPr>
        <w:numPr>
          <w:ilvl w:val="0"/>
          <w:numId w:val="2"/>
        </w:numPr>
        <w:tabs>
          <w:tab w:val="left" w:pos="6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upravlja imovinom Zajednice sukladno Zakonu i ovom Statutu</w:t>
      </w:r>
      <w:r w:rsidR="003D5A39">
        <w:rPr>
          <w:sz w:val="24"/>
          <w:szCs w:val="24"/>
        </w:rPr>
        <w:t xml:space="preserve"> </w:t>
      </w:r>
      <w:r>
        <w:rPr>
          <w:sz w:val="24"/>
          <w:szCs w:val="24"/>
        </w:rPr>
        <w:t>te sukladno programu rada i financijskom planu,</w:t>
      </w:r>
    </w:p>
    <w:p w:rsidR="00D02400" w:rsidRDefault="00D02400" w:rsidP="009C613C">
      <w:pPr>
        <w:numPr>
          <w:ilvl w:val="0"/>
          <w:numId w:val="2"/>
        </w:numPr>
        <w:tabs>
          <w:tab w:val="left" w:pos="6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donosi opće akte za stručnu službu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6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utvrđuje prijedlog Statuta i prijedlog izmjena Statuta,</w:t>
      </w:r>
    </w:p>
    <w:p w:rsidR="00D02400" w:rsidRDefault="00D02400" w:rsidP="009C613C">
      <w:pPr>
        <w:numPr>
          <w:ilvl w:val="0"/>
          <w:numId w:val="2"/>
        </w:numPr>
        <w:tabs>
          <w:tab w:val="left" w:pos="6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priprema prijedloge i daje mišljenja o pitanjima o kojima odlučuje Skupština,</w:t>
      </w:r>
    </w:p>
    <w:p w:rsidR="00D02400" w:rsidRDefault="00D02400" w:rsidP="009C613C">
      <w:pPr>
        <w:numPr>
          <w:ilvl w:val="0"/>
          <w:numId w:val="2"/>
        </w:numPr>
        <w:tabs>
          <w:tab w:val="left" w:pos="6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odlučuje o korištenju sredstava za izgradnju, adaptaciju i nabavu poslovnog prostora u skladu s financijskim planom,</w:t>
      </w:r>
    </w:p>
    <w:p w:rsidR="00D02400" w:rsidRDefault="00D02400" w:rsidP="009C613C">
      <w:pPr>
        <w:numPr>
          <w:ilvl w:val="0"/>
          <w:numId w:val="2"/>
        </w:numPr>
        <w:tabs>
          <w:tab w:val="left" w:pos="6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imenuje direktora Turističkog ureda na temelju javnog natječaja te ga razrješava,</w:t>
      </w:r>
    </w:p>
    <w:p w:rsidR="00D02400" w:rsidRDefault="00D02400" w:rsidP="009C613C">
      <w:pPr>
        <w:numPr>
          <w:ilvl w:val="0"/>
          <w:numId w:val="2"/>
        </w:numPr>
        <w:tabs>
          <w:tab w:val="left" w:pos="6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utvrđuje granice ovlasti za zastupanje Zajednice i raspolaganje financijskim sredstvima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6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daje ovlaštenje za zastupanje Zajednice u slučaju spriječenosti direktora,</w:t>
      </w:r>
    </w:p>
    <w:p w:rsidR="00D02400" w:rsidRDefault="00D02400" w:rsidP="009C613C">
      <w:pPr>
        <w:numPr>
          <w:ilvl w:val="0"/>
          <w:numId w:val="2"/>
        </w:numPr>
        <w:tabs>
          <w:tab w:val="left" w:pos="6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donosi poslovnik o svom radu,</w:t>
      </w:r>
    </w:p>
    <w:p w:rsidR="00D02400" w:rsidRDefault="00D02400" w:rsidP="009C613C">
      <w:pPr>
        <w:numPr>
          <w:ilvl w:val="0"/>
          <w:numId w:val="2"/>
        </w:numPr>
        <w:tabs>
          <w:tab w:val="left" w:pos="6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donosi opće akte koje ne donosi Skupština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6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zahtjeva i razmatra izvješće direktora o njegovom radu i radu Turističkog ureda te obavezno donosi odluku o prihvaćanju ili neprihvaćanju navedenog izvješća,</w:t>
      </w:r>
    </w:p>
    <w:p w:rsidR="00D02400" w:rsidRDefault="00D02400" w:rsidP="009C613C">
      <w:pPr>
        <w:numPr>
          <w:ilvl w:val="0"/>
          <w:numId w:val="2"/>
        </w:numPr>
        <w:tabs>
          <w:tab w:val="left" w:pos="6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potiče suradnju s drugim turističkim zajednicama i drugim pravnim i fizičkim osobama koje su neposredno ili posredno uključene u turistički promet,</w:t>
      </w:r>
    </w:p>
    <w:p w:rsidR="00D02400" w:rsidRDefault="00D02400" w:rsidP="009C613C">
      <w:pPr>
        <w:numPr>
          <w:ilvl w:val="0"/>
          <w:numId w:val="2"/>
        </w:numPr>
        <w:tabs>
          <w:tab w:val="left" w:pos="6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obavlja i druge poslove utvrđene Zakonom o turističkim zajednicama i promicanju hrvatskog turizma i ovim Statutom. </w:t>
      </w:r>
    </w:p>
    <w:p w:rsidR="00D02400" w:rsidRDefault="00D02400" w:rsidP="009C613C">
      <w:pPr>
        <w:tabs>
          <w:tab w:val="left" w:pos="60"/>
          <w:tab w:val="left" w:pos="360"/>
        </w:tabs>
        <w:jc w:val="both"/>
        <w:rPr>
          <w:sz w:val="24"/>
          <w:szCs w:val="24"/>
        </w:rPr>
      </w:pPr>
    </w:p>
    <w:p w:rsidR="00D02400" w:rsidRDefault="00DB6F05" w:rsidP="009C613C">
      <w:pPr>
        <w:jc w:val="both"/>
        <w:rPr>
          <w:sz w:val="24"/>
        </w:rPr>
      </w:pPr>
      <w:r>
        <w:rPr>
          <w:sz w:val="24"/>
        </w:rPr>
        <w:t>Tijekom 201</w:t>
      </w:r>
      <w:r w:rsidR="006C4C7E">
        <w:rPr>
          <w:sz w:val="24"/>
        </w:rPr>
        <w:t>9</w:t>
      </w:r>
      <w:r>
        <w:rPr>
          <w:sz w:val="24"/>
        </w:rPr>
        <w:t xml:space="preserve">. </w:t>
      </w:r>
      <w:r w:rsidR="00D02400">
        <w:rPr>
          <w:sz w:val="24"/>
        </w:rPr>
        <w:t>Turističko vijeće</w:t>
      </w:r>
      <w:r>
        <w:rPr>
          <w:sz w:val="24"/>
        </w:rPr>
        <w:t xml:space="preserve"> radit će na </w:t>
      </w:r>
      <w:r w:rsidR="00D02400">
        <w:rPr>
          <w:sz w:val="24"/>
        </w:rPr>
        <w:t>sjednicama</w:t>
      </w:r>
      <w:r>
        <w:rPr>
          <w:sz w:val="24"/>
        </w:rPr>
        <w:t xml:space="preserve"> koje će sazivati predsjednik Turističkog vijeća.</w:t>
      </w:r>
    </w:p>
    <w:p w:rsidR="00D02400" w:rsidRDefault="00D02400" w:rsidP="009C613C">
      <w:pPr>
        <w:jc w:val="both"/>
        <w:rPr>
          <w:sz w:val="24"/>
        </w:rPr>
      </w:pPr>
    </w:p>
    <w:p w:rsidR="00D02400" w:rsidRDefault="00D02400" w:rsidP="009C613C">
      <w:pPr>
        <w:tabs>
          <w:tab w:val="left" w:pos="294"/>
        </w:tabs>
        <w:jc w:val="both"/>
        <w:rPr>
          <w:sz w:val="24"/>
          <w:szCs w:val="24"/>
        </w:rPr>
      </w:pPr>
      <w:r w:rsidRPr="001E6ABA">
        <w:rPr>
          <w:b/>
          <w:sz w:val="24"/>
          <w:szCs w:val="24"/>
        </w:rPr>
        <w:t>Nadzorni odbor Zajednice</w:t>
      </w:r>
      <w:r w:rsidR="0052101E">
        <w:rPr>
          <w:b/>
          <w:sz w:val="24"/>
          <w:szCs w:val="24"/>
        </w:rPr>
        <w:t xml:space="preserve"> </w:t>
      </w:r>
      <w:r w:rsidRPr="00B26EA3">
        <w:rPr>
          <w:b/>
          <w:sz w:val="24"/>
          <w:szCs w:val="24"/>
        </w:rPr>
        <w:t>nadzire:</w:t>
      </w:r>
    </w:p>
    <w:p w:rsidR="00D02400" w:rsidRDefault="00D02400" w:rsidP="009C613C">
      <w:pPr>
        <w:tabs>
          <w:tab w:val="left" w:pos="294"/>
        </w:tabs>
        <w:jc w:val="both"/>
        <w:rPr>
          <w:sz w:val="24"/>
          <w:szCs w:val="24"/>
        </w:rPr>
      </w:pPr>
    </w:p>
    <w:p w:rsidR="00D02400" w:rsidRDefault="00D02400" w:rsidP="009C613C">
      <w:pPr>
        <w:numPr>
          <w:ilvl w:val="0"/>
          <w:numId w:val="2"/>
        </w:numPr>
        <w:tabs>
          <w:tab w:val="left" w:pos="-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vođenje poslova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-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materijalno i financijsko poslovanje i raspolaganje sredstvima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-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izvršenje i provedbu programa rada i financijskog plana Zajednice.</w:t>
      </w:r>
    </w:p>
    <w:p w:rsidR="00D02400" w:rsidRDefault="00D02400" w:rsidP="009C613C">
      <w:pPr>
        <w:tabs>
          <w:tab w:val="left" w:pos="294"/>
        </w:tabs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O obavljenom nadzoru Nadzorni odbor Zajednice podnosi pisano izvješće Turističkom vijeću i Skupštini Zajednice te Turističkom vijeću Turističke zajednice županije.</w:t>
      </w:r>
    </w:p>
    <w:p w:rsidR="00D02400" w:rsidRDefault="00D02400" w:rsidP="009C613C">
      <w:pPr>
        <w:tabs>
          <w:tab w:val="left" w:pos="2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B803DD">
        <w:rPr>
          <w:sz w:val="24"/>
          <w:szCs w:val="24"/>
        </w:rPr>
        <w:t xml:space="preserve">svom </w:t>
      </w:r>
      <w:r>
        <w:rPr>
          <w:sz w:val="24"/>
          <w:szCs w:val="24"/>
        </w:rPr>
        <w:t xml:space="preserve">izvješću Nadzorni odbor dužan je posebno navesti djeluje li Zajednica u skladu sa zakonima i aktima Zajednice te odlukama Skupštine i Turističkog vijeća; jesu li godišnja i druga financijska izvješća sastavljena u skladu sa stanjem u poslovnim knjigama Zajednice i pokazuju li ispravno stanje; ocjenu o poslovanju i vođenju poslovanja; je li se program rada i </w:t>
      </w:r>
      <w:r>
        <w:rPr>
          <w:sz w:val="24"/>
          <w:szCs w:val="24"/>
        </w:rPr>
        <w:lastRenderedPageBreak/>
        <w:t>financijski plan izvršavaju i provode i u kojoj mjeri te mišljenje i savjete o mogućnostima poboljšanja njihove provedbe.</w:t>
      </w:r>
    </w:p>
    <w:p w:rsidR="00237E16" w:rsidRDefault="00237E16" w:rsidP="009C613C">
      <w:pPr>
        <w:tabs>
          <w:tab w:val="left" w:pos="294"/>
        </w:tabs>
        <w:jc w:val="both"/>
        <w:rPr>
          <w:sz w:val="24"/>
          <w:szCs w:val="24"/>
        </w:rPr>
      </w:pPr>
    </w:p>
    <w:p w:rsidR="00D02400" w:rsidRDefault="00D02400" w:rsidP="009C613C">
      <w:pPr>
        <w:tabs>
          <w:tab w:val="left" w:pos="2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Nadzorni odbor </w:t>
      </w:r>
      <w:r w:rsidR="00DB6F05">
        <w:rPr>
          <w:sz w:val="24"/>
          <w:szCs w:val="24"/>
        </w:rPr>
        <w:t>će u 201</w:t>
      </w:r>
      <w:r w:rsidR="006C4C7E">
        <w:rPr>
          <w:sz w:val="24"/>
          <w:szCs w:val="24"/>
        </w:rPr>
        <w:t>9</w:t>
      </w:r>
      <w:r w:rsidR="00DB6F05">
        <w:rPr>
          <w:sz w:val="24"/>
          <w:szCs w:val="24"/>
        </w:rPr>
        <w:t xml:space="preserve">. </w:t>
      </w:r>
      <w:r>
        <w:rPr>
          <w:sz w:val="24"/>
          <w:szCs w:val="24"/>
        </w:rPr>
        <w:t>prov</w:t>
      </w:r>
      <w:r w:rsidR="00DB6F05">
        <w:rPr>
          <w:sz w:val="24"/>
          <w:szCs w:val="24"/>
        </w:rPr>
        <w:t xml:space="preserve">esti </w:t>
      </w:r>
      <w:r>
        <w:rPr>
          <w:sz w:val="24"/>
          <w:szCs w:val="24"/>
        </w:rPr>
        <w:t>nadzor najmanje dva puta godišnje.</w:t>
      </w:r>
    </w:p>
    <w:p w:rsidR="00D02400" w:rsidRDefault="00D02400" w:rsidP="009C613C">
      <w:pPr>
        <w:jc w:val="both"/>
        <w:rPr>
          <w:sz w:val="24"/>
        </w:rPr>
      </w:pPr>
    </w:p>
    <w:p w:rsidR="00DB6F05" w:rsidRDefault="00D02400" w:rsidP="009C613C">
      <w:pPr>
        <w:jc w:val="both"/>
        <w:rPr>
          <w:sz w:val="24"/>
        </w:rPr>
      </w:pPr>
      <w:r>
        <w:rPr>
          <w:sz w:val="24"/>
        </w:rPr>
        <w:t>Nadzorni odbor radi</w:t>
      </w:r>
      <w:r w:rsidR="00DB6F05">
        <w:rPr>
          <w:sz w:val="24"/>
        </w:rPr>
        <w:t>t</w:t>
      </w:r>
      <w:r w:rsidR="00F12995">
        <w:rPr>
          <w:sz w:val="24"/>
        </w:rPr>
        <w:t xml:space="preserve"> će na </w:t>
      </w:r>
      <w:r>
        <w:rPr>
          <w:sz w:val="24"/>
        </w:rPr>
        <w:t>sjednicama</w:t>
      </w:r>
      <w:r w:rsidR="00DB6F05">
        <w:rPr>
          <w:sz w:val="24"/>
        </w:rPr>
        <w:t xml:space="preserve"> koje će sazivati predsjedni</w:t>
      </w:r>
      <w:r w:rsidR="00F12995">
        <w:rPr>
          <w:sz w:val="24"/>
        </w:rPr>
        <w:t>ca</w:t>
      </w:r>
      <w:r w:rsidR="00DB6F05">
        <w:rPr>
          <w:sz w:val="24"/>
        </w:rPr>
        <w:t xml:space="preserve"> Nadzornog odbora.</w:t>
      </w:r>
    </w:p>
    <w:p w:rsidR="005D72CC" w:rsidRDefault="005D72CC" w:rsidP="009C613C">
      <w:pPr>
        <w:jc w:val="both"/>
        <w:rPr>
          <w:b/>
          <w:sz w:val="24"/>
        </w:rPr>
      </w:pPr>
    </w:p>
    <w:p w:rsidR="00D02400" w:rsidRDefault="00D02400" w:rsidP="009C613C">
      <w:pPr>
        <w:jc w:val="both"/>
        <w:rPr>
          <w:sz w:val="24"/>
        </w:rPr>
      </w:pPr>
      <w:r w:rsidRPr="001E6ABA">
        <w:rPr>
          <w:b/>
          <w:sz w:val="24"/>
        </w:rPr>
        <w:t>Predsjednik Zajednice</w:t>
      </w:r>
      <w:r>
        <w:rPr>
          <w:sz w:val="24"/>
        </w:rPr>
        <w:t>:</w:t>
      </w:r>
    </w:p>
    <w:p w:rsidR="00F12995" w:rsidRDefault="00F12995" w:rsidP="009C613C">
      <w:pPr>
        <w:jc w:val="both"/>
        <w:rPr>
          <w:sz w:val="24"/>
        </w:rPr>
      </w:pP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predstavlja Zajednicu,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saziva i predsjeda Skupštini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saziva i predsjeda Turističkom vijeću,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organizira, koordinira i usklađuje rad i aktivnosti Zajednice u skladu sa zakonom, ovim Statutom i pro</w:t>
      </w:r>
      <w:r>
        <w:rPr>
          <w:sz w:val="24"/>
        </w:rPr>
        <w:softHyphen/>
        <w:t>gramom rada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brine se o zakonitom i pravodobnom izvršavanju zada</w:t>
      </w:r>
      <w:r>
        <w:rPr>
          <w:sz w:val="24"/>
        </w:rPr>
        <w:softHyphen/>
        <w:t>ća Zajednice,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pokreće i brine se o suradnji Zajednice s drugim turističkim zajednicama i drugim tijelima sa zajedni</w:t>
      </w:r>
      <w:r>
        <w:rPr>
          <w:sz w:val="24"/>
        </w:rPr>
        <w:softHyphen/>
        <w:t>čkim interesom,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brine se o pripremi sjednica Skupštine Zajednice i Turističkog vijeća,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potpisuje odluke i druge akte koje donosi Skupština Zajednice i Turističko vijeće,</w:t>
      </w:r>
    </w:p>
    <w:p w:rsidR="00D02400" w:rsidRDefault="00D02400" w:rsidP="009C613C">
      <w:pPr>
        <w:numPr>
          <w:ilvl w:val="0"/>
          <w:numId w:val="2"/>
        </w:numPr>
        <w:tabs>
          <w:tab w:val="left" w:pos="294"/>
        </w:tabs>
        <w:jc w:val="both"/>
        <w:rPr>
          <w:sz w:val="24"/>
        </w:rPr>
      </w:pPr>
      <w:r>
        <w:rPr>
          <w:sz w:val="24"/>
        </w:rPr>
        <w:t>obavlja i druge poslove utvrđene aktima Skupštine Zajednice i Turističkog vijeća.</w:t>
      </w:r>
    </w:p>
    <w:p w:rsidR="00A50715" w:rsidRDefault="00A50715" w:rsidP="009C613C">
      <w:pPr>
        <w:tabs>
          <w:tab w:val="left" w:pos="360"/>
        </w:tabs>
        <w:jc w:val="both"/>
        <w:rPr>
          <w:sz w:val="24"/>
        </w:rPr>
      </w:pPr>
    </w:p>
    <w:p w:rsidR="00D02400" w:rsidRDefault="00D02400" w:rsidP="009C613C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Dužnost predsjednika zajednice obnaša gradonačelnik.</w:t>
      </w:r>
    </w:p>
    <w:p w:rsidR="00B803DD" w:rsidRDefault="00B803DD" w:rsidP="009C613C">
      <w:pPr>
        <w:tabs>
          <w:tab w:val="left" w:pos="360"/>
        </w:tabs>
        <w:jc w:val="both"/>
        <w:rPr>
          <w:sz w:val="24"/>
        </w:rPr>
      </w:pPr>
    </w:p>
    <w:p w:rsidR="00D02400" w:rsidRDefault="00D02400" w:rsidP="009C613C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Predsjednik Zajednice je i predsjednik Skupštine i predsjednik Turističkog vijeća. </w:t>
      </w:r>
    </w:p>
    <w:p w:rsidR="006377AE" w:rsidRDefault="006377AE" w:rsidP="006377AE">
      <w:pPr>
        <w:tabs>
          <w:tab w:val="left" w:pos="294"/>
          <w:tab w:val="left" w:pos="1620"/>
        </w:tabs>
        <w:jc w:val="both"/>
        <w:rPr>
          <w:sz w:val="24"/>
          <w:szCs w:val="24"/>
        </w:rPr>
      </w:pPr>
    </w:p>
    <w:p w:rsidR="006377AE" w:rsidRDefault="006377AE" w:rsidP="006377AE">
      <w:p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U slučaju odsutnosti, odnosno spriječenosti predsjednika, sjednicama Skupštine i Turističkog vijeća koje će se održavati u 2018. predsjedat će zamjenik predsjednika kojeg odredi predsjednik Zajednice i koji će za svoj rad odgovarati predsjedniku Zajednice</w:t>
      </w:r>
    </w:p>
    <w:p w:rsidR="006377AE" w:rsidRDefault="006377AE" w:rsidP="006377AE">
      <w:pPr>
        <w:tabs>
          <w:tab w:val="left" w:pos="294"/>
          <w:tab w:val="left" w:pos="1620"/>
        </w:tabs>
        <w:jc w:val="both"/>
        <w:rPr>
          <w:sz w:val="24"/>
          <w:szCs w:val="24"/>
        </w:rPr>
      </w:pPr>
    </w:p>
    <w:p w:rsidR="006377AE" w:rsidRDefault="006377AE" w:rsidP="006377AE">
      <w:p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Predsjednik Zajednice obavlja i poslove predsjedavajućeg na sjednicama Koordinacijskog odbora turističke destinacije „Moja lijepa Slavonija kraj Save“ koje tijelo:</w:t>
      </w:r>
    </w:p>
    <w:p w:rsidR="006377AE" w:rsidRDefault="006377AE" w:rsidP="006377AE">
      <w:pPr>
        <w:tabs>
          <w:tab w:val="left" w:pos="294"/>
          <w:tab w:val="left" w:pos="1620"/>
        </w:tabs>
        <w:jc w:val="both"/>
        <w:rPr>
          <w:sz w:val="24"/>
          <w:szCs w:val="24"/>
        </w:rPr>
      </w:pPr>
    </w:p>
    <w:p w:rsidR="006377AE" w:rsidRDefault="006377AE" w:rsidP="006377AE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utvrđuje politiku Destinacije, </w:t>
      </w:r>
    </w:p>
    <w:p w:rsidR="006377AE" w:rsidRDefault="006377AE" w:rsidP="006377AE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daje prijedloge i preporuke turističkim zajednicama i općinama vezano za razvoj i promociju te druge aktivnosti od značaja za turizam Destinacije,</w:t>
      </w:r>
    </w:p>
    <w:p w:rsidR="006377AE" w:rsidRDefault="006377AE" w:rsidP="006377AE">
      <w:pPr>
        <w:numPr>
          <w:ilvl w:val="0"/>
          <w:numId w:val="2"/>
        </w:numPr>
        <w:tabs>
          <w:tab w:val="left" w:pos="294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donosi odluke o zajedničkim marketinškim aktivnostima.    </w:t>
      </w:r>
    </w:p>
    <w:p w:rsidR="006377AE" w:rsidRDefault="006377AE" w:rsidP="009C613C">
      <w:pPr>
        <w:tabs>
          <w:tab w:val="left" w:pos="360"/>
        </w:tabs>
        <w:jc w:val="both"/>
        <w:rPr>
          <w:sz w:val="24"/>
        </w:rPr>
      </w:pPr>
    </w:p>
    <w:p w:rsidR="006377AE" w:rsidRDefault="006377AE" w:rsidP="009C613C">
      <w:pPr>
        <w:tabs>
          <w:tab w:val="left" w:pos="360"/>
        </w:tabs>
        <w:jc w:val="both"/>
        <w:rPr>
          <w:sz w:val="24"/>
        </w:rPr>
      </w:pPr>
    </w:p>
    <w:p w:rsidR="005D72CC" w:rsidRDefault="00F42410" w:rsidP="009C613C">
      <w:pPr>
        <w:jc w:val="both"/>
        <w:rPr>
          <w:sz w:val="24"/>
        </w:rPr>
      </w:pPr>
      <w:r>
        <w:rPr>
          <w:sz w:val="24"/>
        </w:rPr>
        <w:t>PLANIRANA SREDSTVA:</w:t>
      </w:r>
      <w:r w:rsidR="007D3C72">
        <w:rPr>
          <w:sz w:val="24"/>
        </w:rPr>
        <w:t xml:space="preserve"> </w:t>
      </w:r>
      <w:r w:rsidR="00101BAC">
        <w:rPr>
          <w:sz w:val="24"/>
        </w:rPr>
        <w:t xml:space="preserve">48.000,00 </w:t>
      </w:r>
      <w:r w:rsidR="00157AD0">
        <w:rPr>
          <w:sz w:val="24"/>
        </w:rPr>
        <w:t>kuna</w:t>
      </w:r>
    </w:p>
    <w:p w:rsidR="0091681C" w:rsidRDefault="0091681C" w:rsidP="009C613C">
      <w:pPr>
        <w:jc w:val="both"/>
        <w:rPr>
          <w:sz w:val="24"/>
        </w:rPr>
      </w:pPr>
      <w:r>
        <w:rPr>
          <w:sz w:val="24"/>
        </w:rPr>
        <w:t>NOSITELJ: tijela Turističke zajednice</w:t>
      </w:r>
    </w:p>
    <w:p w:rsidR="007F6390" w:rsidRDefault="0091681C" w:rsidP="009C613C">
      <w:pPr>
        <w:jc w:val="both"/>
        <w:rPr>
          <w:sz w:val="24"/>
        </w:rPr>
      </w:pPr>
      <w:r>
        <w:rPr>
          <w:sz w:val="24"/>
        </w:rPr>
        <w:t>ROK: do kraja 201</w:t>
      </w:r>
      <w:r w:rsidR="00244EF2">
        <w:rPr>
          <w:sz w:val="24"/>
        </w:rPr>
        <w:t>9</w:t>
      </w:r>
      <w:r>
        <w:rPr>
          <w:sz w:val="24"/>
        </w:rPr>
        <w:t>.</w:t>
      </w:r>
    </w:p>
    <w:p w:rsidR="008D42EC" w:rsidRDefault="008D42EC" w:rsidP="00F6282C">
      <w:pPr>
        <w:jc w:val="both"/>
        <w:rPr>
          <w:sz w:val="24"/>
        </w:rPr>
      </w:pPr>
    </w:p>
    <w:p w:rsidR="008D42EC" w:rsidRPr="002D763C" w:rsidRDefault="00605CBF" w:rsidP="008D42EC">
      <w:pPr>
        <w:pStyle w:val="Naslov2"/>
        <w:jc w:val="both"/>
      </w:pPr>
      <w:bookmarkStart w:id="9" w:name="_Toc496859158"/>
      <w:r>
        <w:t>5</w:t>
      </w:r>
      <w:r w:rsidR="008D42EC" w:rsidRPr="002D763C">
        <w:t xml:space="preserve">. </w:t>
      </w:r>
      <w:r w:rsidR="008D42EC">
        <w:t>Povrat sredstava Privrednoj banci Zagreb</w:t>
      </w:r>
      <w:bookmarkEnd w:id="9"/>
    </w:p>
    <w:p w:rsidR="008D42EC" w:rsidRDefault="008D42EC" w:rsidP="00F6282C">
      <w:pPr>
        <w:jc w:val="both"/>
        <w:rPr>
          <w:sz w:val="24"/>
        </w:rPr>
      </w:pPr>
    </w:p>
    <w:p w:rsidR="008D42EC" w:rsidRDefault="008D42EC" w:rsidP="00F6282C">
      <w:pPr>
        <w:jc w:val="both"/>
        <w:rPr>
          <w:sz w:val="24"/>
        </w:rPr>
      </w:pPr>
      <w:r>
        <w:rPr>
          <w:sz w:val="24"/>
        </w:rPr>
        <w:t>Obzirom da je u listopadu 2016. Turističkoj zajednici od strane Ministarstva turizm</w:t>
      </w:r>
      <w:r w:rsidR="00F667F7">
        <w:rPr>
          <w:sz w:val="24"/>
        </w:rPr>
        <w:t>a</w:t>
      </w:r>
      <w:r>
        <w:rPr>
          <w:sz w:val="24"/>
        </w:rPr>
        <w:t xml:space="preserve"> upućen zahtjev za povrat dijela sredstava</w:t>
      </w:r>
      <w:r w:rsidR="00C07F6E">
        <w:rPr>
          <w:sz w:val="24"/>
        </w:rPr>
        <w:t>,</w:t>
      </w:r>
      <w:r>
        <w:rPr>
          <w:sz w:val="24"/>
        </w:rPr>
        <w:t xml:space="preserve"> uplaćenih na žiro-račun Turističke zajednice 201</w:t>
      </w:r>
      <w:r w:rsidR="00C07F6E">
        <w:rPr>
          <w:sz w:val="24"/>
        </w:rPr>
        <w:t xml:space="preserve">4. za realizaciju projekta „izrada projektno-tehničke dokumentacije za kamp Poloj“,  i to iz razloga što je </w:t>
      </w:r>
      <w:r w:rsidR="008A7641">
        <w:rPr>
          <w:sz w:val="24"/>
        </w:rPr>
        <w:t>M</w:t>
      </w:r>
      <w:r w:rsidR="00C07F6E">
        <w:rPr>
          <w:sz w:val="24"/>
        </w:rPr>
        <w:t xml:space="preserve">inistarstvo naknadno utvrdilo da je udio </w:t>
      </w:r>
      <w:r w:rsidR="008A7641">
        <w:rPr>
          <w:sz w:val="24"/>
        </w:rPr>
        <w:t>M</w:t>
      </w:r>
      <w:r w:rsidR="00C07F6E">
        <w:rPr>
          <w:sz w:val="24"/>
        </w:rPr>
        <w:t xml:space="preserve">inistarstva u opravdanim troškovima </w:t>
      </w:r>
      <w:r w:rsidR="00F667F7">
        <w:rPr>
          <w:sz w:val="24"/>
        </w:rPr>
        <w:t xml:space="preserve">bio veći od </w:t>
      </w:r>
      <w:r w:rsidR="00C07F6E">
        <w:rPr>
          <w:sz w:val="24"/>
        </w:rPr>
        <w:t>programom „Fond za razvoj turizam 2013.“</w:t>
      </w:r>
      <w:r w:rsidR="00F667F7">
        <w:rPr>
          <w:sz w:val="24"/>
        </w:rPr>
        <w:t xml:space="preserve"> utvrđenog </w:t>
      </w:r>
      <w:r w:rsidR="00C07F6E">
        <w:rPr>
          <w:sz w:val="24"/>
        </w:rPr>
        <w:t>maksimum</w:t>
      </w:r>
      <w:r w:rsidR="00F667F7">
        <w:rPr>
          <w:sz w:val="24"/>
        </w:rPr>
        <w:t>a</w:t>
      </w:r>
      <w:r w:rsidR="00C07F6E">
        <w:rPr>
          <w:sz w:val="24"/>
        </w:rPr>
        <w:t xml:space="preserve"> od 80% opravdanih/ prihvatljivih troškova provedbe projekta</w:t>
      </w:r>
      <w:r w:rsidR="00F667F7">
        <w:rPr>
          <w:sz w:val="24"/>
        </w:rPr>
        <w:t xml:space="preserve"> </w:t>
      </w:r>
      <w:r w:rsidR="00C07F6E">
        <w:rPr>
          <w:sz w:val="24"/>
        </w:rPr>
        <w:t xml:space="preserve">koje snosi </w:t>
      </w:r>
      <w:r w:rsidR="008A7641">
        <w:rPr>
          <w:sz w:val="24"/>
        </w:rPr>
        <w:t>M</w:t>
      </w:r>
      <w:r w:rsidR="00C07F6E">
        <w:rPr>
          <w:sz w:val="24"/>
        </w:rPr>
        <w:t xml:space="preserve">inistarstvo,  </w:t>
      </w:r>
      <w:r>
        <w:rPr>
          <w:sz w:val="24"/>
        </w:rPr>
        <w:t xml:space="preserve">Turistička </w:t>
      </w:r>
      <w:r>
        <w:rPr>
          <w:sz w:val="24"/>
        </w:rPr>
        <w:lastRenderedPageBreak/>
        <w:t xml:space="preserve">zajednica je, u cilju održavanja likvidnosti, u Privrednoj banci Zagreb realizirala kredit koji će biti otplaćen </w:t>
      </w:r>
      <w:r w:rsidR="00527683">
        <w:rPr>
          <w:sz w:val="24"/>
        </w:rPr>
        <w:t xml:space="preserve">kroz </w:t>
      </w:r>
      <w:r w:rsidR="0052101E">
        <w:rPr>
          <w:sz w:val="24"/>
        </w:rPr>
        <w:t>srednjoročno razdoblje.</w:t>
      </w:r>
      <w:r>
        <w:rPr>
          <w:sz w:val="24"/>
        </w:rPr>
        <w:t xml:space="preserve">  </w:t>
      </w:r>
    </w:p>
    <w:p w:rsidR="00F667F7" w:rsidRDefault="00F667F7" w:rsidP="00C07F6E">
      <w:pPr>
        <w:jc w:val="both"/>
        <w:rPr>
          <w:sz w:val="24"/>
        </w:rPr>
      </w:pPr>
    </w:p>
    <w:p w:rsidR="00C07F6E" w:rsidRDefault="00C07F6E" w:rsidP="00C07F6E">
      <w:pPr>
        <w:jc w:val="both"/>
        <w:rPr>
          <w:sz w:val="24"/>
        </w:rPr>
      </w:pPr>
      <w:r>
        <w:rPr>
          <w:sz w:val="24"/>
        </w:rPr>
        <w:t xml:space="preserve">PLANIRANA SREDSTVA: </w:t>
      </w:r>
      <w:r w:rsidR="00101BAC">
        <w:rPr>
          <w:sz w:val="24"/>
        </w:rPr>
        <w:t xml:space="preserve">45.000,00 </w:t>
      </w:r>
      <w:r>
        <w:rPr>
          <w:sz w:val="24"/>
        </w:rPr>
        <w:t>kuna</w:t>
      </w:r>
    </w:p>
    <w:p w:rsidR="00C07F6E" w:rsidRDefault="00C07F6E" w:rsidP="00C07F6E">
      <w:pPr>
        <w:jc w:val="both"/>
        <w:rPr>
          <w:sz w:val="24"/>
        </w:rPr>
      </w:pPr>
      <w:r>
        <w:rPr>
          <w:sz w:val="24"/>
        </w:rPr>
        <w:t>NOSITELJ: Turističk</w:t>
      </w:r>
      <w:r w:rsidR="008A7641">
        <w:rPr>
          <w:sz w:val="24"/>
        </w:rPr>
        <w:t xml:space="preserve">i ured </w:t>
      </w:r>
    </w:p>
    <w:p w:rsidR="008D42EC" w:rsidRDefault="00C07F6E" w:rsidP="00F6282C">
      <w:pPr>
        <w:jc w:val="both"/>
        <w:rPr>
          <w:sz w:val="24"/>
        </w:rPr>
      </w:pPr>
      <w:r>
        <w:rPr>
          <w:sz w:val="24"/>
        </w:rPr>
        <w:t>ROK: do kraja 201</w:t>
      </w:r>
      <w:r w:rsidR="00244EF2">
        <w:rPr>
          <w:sz w:val="24"/>
        </w:rPr>
        <w:t>9</w:t>
      </w:r>
      <w:r>
        <w:rPr>
          <w:sz w:val="24"/>
        </w:rPr>
        <w:t>.</w:t>
      </w:r>
    </w:p>
    <w:p w:rsidR="0075103A" w:rsidRDefault="0075103A" w:rsidP="0091681C">
      <w:pPr>
        <w:rPr>
          <w:sz w:val="24"/>
        </w:rPr>
      </w:pPr>
    </w:p>
    <w:p w:rsidR="001E3D6C" w:rsidRDefault="00F24AE4" w:rsidP="003F59AE">
      <w:pPr>
        <w:pStyle w:val="Naslov1"/>
      </w:pPr>
      <w:bookmarkStart w:id="10" w:name="_Toc496859159"/>
      <w:r>
        <w:t xml:space="preserve">5. </w:t>
      </w:r>
      <w:r w:rsidR="001E3D6C">
        <w:t>DIZAJN VRIJEDNOSTI</w:t>
      </w:r>
      <w:bookmarkEnd w:id="10"/>
    </w:p>
    <w:p w:rsidR="00EB5C7F" w:rsidRDefault="00EB5C7F">
      <w:pPr>
        <w:rPr>
          <w:b/>
          <w:sz w:val="24"/>
        </w:rPr>
      </w:pPr>
    </w:p>
    <w:p w:rsidR="00EB5C7F" w:rsidRDefault="00207095" w:rsidP="00ED1D52">
      <w:pPr>
        <w:pStyle w:val="Tijeloteksta2"/>
        <w:tabs>
          <w:tab w:val="clear" w:pos="6804"/>
        </w:tabs>
        <w:jc w:val="both"/>
      </w:pPr>
      <w:r>
        <w:t>Aktivnosti koje će se odvijati u okviru područja politike „</w:t>
      </w:r>
      <w:r w:rsidR="001E3D6C">
        <w:t>Dizajn vrijednosti</w:t>
      </w:r>
      <w:r>
        <w:t xml:space="preserve">“ </w:t>
      </w:r>
      <w:r w:rsidR="001E3D6C">
        <w:t>odnosit</w:t>
      </w:r>
      <w:r w:rsidR="00B26EA3">
        <w:t xml:space="preserve"> će se</w:t>
      </w:r>
      <w:r w:rsidR="001E3D6C">
        <w:t xml:space="preserve"> na poticanje i sudjelovanje</w:t>
      </w:r>
      <w:r>
        <w:t xml:space="preserve"> u akcijama </w:t>
      </w:r>
      <w:r w:rsidR="001E3D6C">
        <w:t>uređenj</w:t>
      </w:r>
      <w:r>
        <w:t>a</w:t>
      </w:r>
      <w:r w:rsidR="001E3D6C">
        <w:t xml:space="preserve"> grada; </w:t>
      </w:r>
      <w:r w:rsidR="0046622E">
        <w:t xml:space="preserve">organiziranje popratnih programa manifestacije „U svijetu bajki Ivane Brlić-Mažuranić, </w:t>
      </w:r>
      <w:r w:rsidR="001E3D6C">
        <w:t>Otvorenog prvenstva grada Slavonskog Broda u kuhanju fiša</w:t>
      </w:r>
      <w:r w:rsidR="0099240D">
        <w:t xml:space="preserve"> te</w:t>
      </w:r>
      <w:r w:rsidR="0046622E">
        <w:t xml:space="preserve"> savskog sajma, </w:t>
      </w:r>
      <w:r w:rsidR="0072476B">
        <w:t>Slavonija Fest CMC festivala</w:t>
      </w:r>
      <w:r w:rsidR="0099240D">
        <w:t xml:space="preserve"> u suradnji sa CMC televizijom</w:t>
      </w:r>
      <w:r w:rsidR="00D674A6">
        <w:t xml:space="preserve"> i </w:t>
      </w:r>
      <w:r w:rsidR="0099240D">
        <w:t xml:space="preserve"> Književno-zabavnog kviza o životu i djelu D. Tadijanovića u suradnji s gradskim osnovnim školama</w:t>
      </w:r>
      <w:r w:rsidR="00AB225C">
        <w:t xml:space="preserve">. Aktivnosti će se odnositi i na davanje financijske potpore organizatorima </w:t>
      </w:r>
      <w:r w:rsidR="001E3D6C">
        <w:t>drugih manifestacij</w:t>
      </w:r>
      <w:r w:rsidR="00AB225C">
        <w:t>a</w:t>
      </w:r>
      <w:r w:rsidR="001E3D6C">
        <w:t xml:space="preserve"> koje imaju turistički karakter, </w:t>
      </w:r>
      <w:r w:rsidR="00AB225C">
        <w:t xml:space="preserve">kao i na </w:t>
      </w:r>
      <w:r w:rsidR="0099240D">
        <w:t>s</w:t>
      </w:r>
      <w:r w:rsidR="00A84455">
        <w:t xml:space="preserve">tvaranje novih turističkih proizvoda i </w:t>
      </w:r>
      <w:r w:rsidR="0099240D">
        <w:t xml:space="preserve">davanje </w:t>
      </w:r>
      <w:r w:rsidR="00A84455">
        <w:t>potpor</w:t>
      </w:r>
      <w:r w:rsidR="0099240D">
        <w:t>e</w:t>
      </w:r>
      <w:r w:rsidR="00A84455">
        <w:t xml:space="preserve"> razvoju destinacijskih menadžment kompanija.   </w:t>
      </w:r>
    </w:p>
    <w:p w:rsidR="00EB5C7F" w:rsidRDefault="00EB5C7F" w:rsidP="00ED1D52">
      <w:pPr>
        <w:pStyle w:val="Tijeloteksta2"/>
        <w:tabs>
          <w:tab w:val="clear" w:pos="6804"/>
        </w:tabs>
        <w:jc w:val="both"/>
      </w:pPr>
    </w:p>
    <w:p w:rsidR="00EB5C7F" w:rsidRDefault="007C39BF" w:rsidP="00ED1D52">
      <w:pPr>
        <w:pStyle w:val="Naslov2"/>
        <w:jc w:val="both"/>
      </w:pPr>
      <w:bookmarkStart w:id="11" w:name="_Toc496859160"/>
      <w:r>
        <w:t xml:space="preserve">1. </w:t>
      </w:r>
      <w:r w:rsidR="001E3D6C">
        <w:t xml:space="preserve">Poticanje i sudjelovanje u </w:t>
      </w:r>
      <w:r w:rsidR="00BA3053">
        <w:t xml:space="preserve">aktivnostima na </w:t>
      </w:r>
      <w:r w:rsidR="001E3D6C">
        <w:t>uređenju grada</w:t>
      </w:r>
      <w:bookmarkEnd w:id="11"/>
    </w:p>
    <w:p w:rsidR="00EB5C7F" w:rsidRDefault="00EB5C7F" w:rsidP="00ED1D52">
      <w:pPr>
        <w:pStyle w:val="Tijeloteksta2"/>
        <w:tabs>
          <w:tab w:val="clear" w:pos="6804"/>
        </w:tabs>
        <w:jc w:val="both"/>
        <w:rPr>
          <w:b/>
        </w:rPr>
      </w:pPr>
    </w:p>
    <w:p w:rsidR="0046622E" w:rsidRDefault="0046622E" w:rsidP="0046622E">
      <w:pPr>
        <w:pStyle w:val="Tijeloteksta2"/>
        <w:tabs>
          <w:tab w:val="clear" w:pos="6804"/>
        </w:tabs>
        <w:jc w:val="both"/>
      </w:pPr>
      <w:r w:rsidRPr="00D82A02">
        <w:t xml:space="preserve">U </w:t>
      </w:r>
      <w:r>
        <w:t>okviru ovih aktivnosti Turistička zajednica će organizirati oslikavanje nove 3d anamorfne slike na malo</w:t>
      </w:r>
      <w:r w:rsidR="00141093">
        <w:t>m</w:t>
      </w:r>
      <w:r>
        <w:t xml:space="preserve"> gradskom kupalištu i provoditi ostale akcije u cilju unaprjeđenja uvjeta boravka turista u gradu.  </w:t>
      </w:r>
    </w:p>
    <w:p w:rsidR="0046622E" w:rsidRDefault="0046622E" w:rsidP="0046622E">
      <w:pPr>
        <w:pStyle w:val="Tijeloteksta2"/>
        <w:tabs>
          <w:tab w:val="clear" w:pos="6804"/>
        </w:tabs>
        <w:jc w:val="both"/>
      </w:pPr>
    </w:p>
    <w:p w:rsidR="0046622E" w:rsidRDefault="000010C6" w:rsidP="0046622E">
      <w:pPr>
        <w:pStyle w:val="Tijeloteksta2"/>
        <w:numPr>
          <w:ilvl w:val="1"/>
          <w:numId w:val="43"/>
        </w:numPr>
        <w:tabs>
          <w:tab w:val="clear" w:pos="6804"/>
        </w:tabs>
        <w:jc w:val="both"/>
      </w:pPr>
      <w:r>
        <w:t xml:space="preserve"> </w:t>
      </w:r>
      <w:r w:rsidR="00141093">
        <w:t xml:space="preserve">Oslikavanje 3d anamorfne slike na malom gradskom kupalištu  </w:t>
      </w:r>
    </w:p>
    <w:p w:rsidR="0046622E" w:rsidRDefault="0046622E" w:rsidP="00ED1D52">
      <w:pPr>
        <w:pStyle w:val="Tijeloteksta2"/>
        <w:tabs>
          <w:tab w:val="clear" w:pos="6804"/>
        </w:tabs>
        <w:jc w:val="both"/>
      </w:pPr>
    </w:p>
    <w:p w:rsidR="00141093" w:rsidRDefault="00141093" w:rsidP="00141093">
      <w:pPr>
        <w:pStyle w:val="Tijeloteksta2"/>
        <w:tabs>
          <w:tab w:val="clear" w:pos="6804"/>
        </w:tabs>
        <w:jc w:val="both"/>
      </w:pPr>
      <w:r>
        <w:t>Površina malog gradskog kupališta od 1.300 kvadratnih metara ponovno će se oslikati 3d anamorfnom slikom za koju će se motivi utvrditi</w:t>
      </w:r>
      <w:r w:rsidR="000010C6">
        <w:t xml:space="preserve"> naknadno. </w:t>
      </w:r>
      <w:r>
        <w:t xml:space="preserve">Ukoliko se u aktivnosti uključe i drugi donatori, provest će se i prethodno čišćenje i bojanje betonskih i metalnih površina kupališta. </w:t>
      </w:r>
    </w:p>
    <w:p w:rsidR="0046622E" w:rsidRDefault="0046622E" w:rsidP="00ED1D52">
      <w:pPr>
        <w:pStyle w:val="Tijeloteksta2"/>
        <w:tabs>
          <w:tab w:val="clear" w:pos="6804"/>
        </w:tabs>
        <w:jc w:val="both"/>
      </w:pPr>
    </w:p>
    <w:p w:rsidR="000010C6" w:rsidRDefault="000010C6" w:rsidP="000010C6">
      <w:pPr>
        <w:pStyle w:val="Tijeloteksta2"/>
        <w:tabs>
          <w:tab w:val="clear" w:pos="6804"/>
        </w:tabs>
        <w:jc w:val="both"/>
      </w:pPr>
      <w:r>
        <w:t>PLANIRANA SREDSTVA: 41.250,00 kuna</w:t>
      </w:r>
    </w:p>
    <w:p w:rsidR="000010C6" w:rsidRDefault="000010C6" w:rsidP="000010C6">
      <w:pPr>
        <w:pStyle w:val="Tijeloteksta2"/>
        <w:tabs>
          <w:tab w:val="clear" w:pos="6804"/>
        </w:tabs>
        <w:jc w:val="both"/>
      </w:pPr>
      <w:r>
        <w:t xml:space="preserve">NOSITELJ: Turistički ured, javno poduzeće „Komunalac“, Hrvatske vode, Filip Mrvelj                    </w:t>
      </w:r>
    </w:p>
    <w:p w:rsidR="000010C6" w:rsidRDefault="000010C6" w:rsidP="000010C6">
      <w:pPr>
        <w:pStyle w:val="Tijeloteksta2"/>
        <w:tabs>
          <w:tab w:val="clear" w:pos="6804"/>
        </w:tabs>
        <w:jc w:val="both"/>
        <w:rPr>
          <w:b/>
        </w:rPr>
      </w:pPr>
      <w:r>
        <w:t>ROK: lipanj 2019.</w:t>
      </w:r>
    </w:p>
    <w:p w:rsidR="000010C6" w:rsidRDefault="000010C6" w:rsidP="00ED1D52">
      <w:pPr>
        <w:pStyle w:val="Tijeloteksta2"/>
        <w:tabs>
          <w:tab w:val="clear" w:pos="6804"/>
        </w:tabs>
        <w:jc w:val="both"/>
      </w:pPr>
    </w:p>
    <w:p w:rsidR="000010C6" w:rsidRDefault="000010C6" w:rsidP="000010C6">
      <w:pPr>
        <w:pStyle w:val="Tijeloteksta2"/>
        <w:numPr>
          <w:ilvl w:val="1"/>
          <w:numId w:val="43"/>
        </w:numPr>
        <w:tabs>
          <w:tab w:val="clear" w:pos="6804"/>
        </w:tabs>
        <w:jc w:val="both"/>
      </w:pPr>
      <w:r>
        <w:t xml:space="preserve"> Ostale aktivnosti  </w:t>
      </w:r>
    </w:p>
    <w:p w:rsidR="000010C6" w:rsidRDefault="000010C6" w:rsidP="00ED1D52">
      <w:pPr>
        <w:pStyle w:val="Tijeloteksta2"/>
        <w:tabs>
          <w:tab w:val="clear" w:pos="6804"/>
        </w:tabs>
        <w:jc w:val="both"/>
      </w:pPr>
    </w:p>
    <w:p w:rsidR="00FA52FF" w:rsidRDefault="000010C6" w:rsidP="00ED1D52">
      <w:pPr>
        <w:pStyle w:val="Tijeloteksta2"/>
        <w:tabs>
          <w:tab w:val="clear" w:pos="6804"/>
        </w:tabs>
        <w:jc w:val="both"/>
      </w:pPr>
      <w:r>
        <w:t xml:space="preserve">Provodit će se i ostale </w:t>
      </w:r>
      <w:r w:rsidR="00266A1B">
        <w:t xml:space="preserve">aktivnosti </w:t>
      </w:r>
      <w:r>
        <w:t xml:space="preserve">putem kojih će se </w:t>
      </w:r>
      <w:r w:rsidR="004730CC">
        <w:t>nastojat</w:t>
      </w:r>
      <w:r>
        <w:t>i</w:t>
      </w:r>
      <w:r w:rsidR="004730CC">
        <w:t xml:space="preserve"> </w:t>
      </w:r>
      <w:r w:rsidR="00EB5C7F">
        <w:t>mobilizira</w:t>
      </w:r>
      <w:r w:rsidR="004730CC">
        <w:t>ti</w:t>
      </w:r>
      <w:r w:rsidR="00EB5C7F">
        <w:t xml:space="preserve"> različiti subjekti na očuvanju turističkog prostora, unapr</w:t>
      </w:r>
      <w:r w:rsidR="00964E53">
        <w:t>j</w:t>
      </w:r>
      <w:r w:rsidR="00EB5C7F">
        <w:t>eđivanju turistič</w:t>
      </w:r>
      <w:r w:rsidR="00847960">
        <w:t xml:space="preserve">kog okružja i zaštiti okoliša. </w:t>
      </w:r>
      <w:r>
        <w:t xml:space="preserve">Građani će se u kontinuitetu educirati kako bi im se podigla </w:t>
      </w:r>
      <w:r w:rsidR="00EB5C7F">
        <w:t>ekološk</w:t>
      </w:r>
      <w:r>
        <w:t>a</w:t>
      </w:r>
      <w:r w:rsidR="00EB5C7F">
        <w:t xml:space="preserve"> svijest,</w:t>
      </w:r>
      <w:r w:rsidR="00FA52FF">
        <w:t xml:space="preserve"> a poticat će se i </w:t>
      </w:r>
      <w:r w:rsidR="00EB5C7F">
        <w:t xml:space="preserve"> akcije uređenja javnih zelenih površina, sadnj</w:t>
      </w:r>
      <w:r w:rsidR="00FA52FF">
        <w:t>a</w:t>
      </w:r>
      <w:r w:rsidR="00EB5C7F">
        <w:t xml:space="preserve"> cvijeća, čišćenje okoliša</w:t>
      </w:r>
      <w:r w:rsidR="00FA52FF">
        <w:t xml:space="preserve"> te </w:t>
      </w:r>
      <w:r w:rsidR="00EB5C7F">
        <w:t>organiziranje posebnih eko emisija na radio postajama</w:t>
      </w:r>
      <w:r w:rsidR="00FA52FF">
        <w:t>. U suradnji s javnim poduz</w:t>
      </w:r>
      <w:r w:rsidR="00EB5C7F">
        <w:t xml:space="preserve">ećem </w:t>
      </w:r>
      <w:r w:rsidR="001E6700">
        <w:t>„</w:t>
      </w:r>
      <w:r w:rsidR="00EB5C7F">
        <w:t>K</w:t>
      </w:r>
      <w:r w:rsidR="001E6700">
        <w:t>omunalac“</w:t>
      </w:r>
      <w:r w:rsidR="00EB5C7F">
        <w:t xml:space="preserve"> tijekom 201</w:t>
      </w:r>
      <w:r w:rsidR="007B2052">
        <w:t>9</w:t>
      </w:r>
      <w:r w:rsidR="00EB5C7F">
        <w:t xml:space="preserve">. </w:t>
      </w:r>
      <w:r w:rsidR="00FA52FF">
        <w:t>p</w:t>
      </w:r>
      <w:r w:rsidR="00EB5C7F">
        <w:t>osebn</w:t>
      </w:r>
      <w:r w:rsidR="00FA52FF">
        <w:t xml:space="preserve">a </w:t>
      </w:r>
      <w:r w:rsidR="00EB5C7F">
        <w:t>pažnj</w:t>
      </w:r>
      <w:r w:rsidR="00FA52FF">
        <w:t xml:space="preserve">a će se </w:t>
      </w:r>
      <w:r w:rsidR="00EB5C7F">
        <w:t>pos</w:t>
      </w:r>
      <w:r w:rsidR="001E6700">
        <w:t>vetiti uređ</w:t>
      </w:r>
      <w:r w:rsidR="00EB5C7F">
        <w:t xml:space="preserve">enju prilaza gradu, gradskih parkova i trgova, okoliša gradskih javnih ustanova, </w:t>
      </w:r>
      <w:r w:rsidR="00EF7CFE">
        <w:t xml:space="preserve">tvrđavskog prostora </w:t>
      </w:r>
      <w:r w:rsidR="00EB5C7F">
        <w:t xml:space="preserve">te </w:t>
      </w:r>
      <w:r w:rsidR="00ED1D52">
        <w:t>autobusnog i željezničkog kolod</w:t>
      </w:r>
      <w:r w:rsidR="00EB5C7F">
        <w:t>vora</w:t>
      </w:r>
      <w:r w:rsidR="00FA52FF">
        <w:t>.</w:t>
      </w:r>
    </w:p>
    <w:p w:rsidR="003A360E" w:rsidRDefault="003A360E" w:rsidP="00ED1D52">
      <w:pPr>
        <w:pStyle w:val="Tijeloteksta2"/>
        <w:tabs>
          <w:tab w:val="clear" w:pos="6804"/>
        </w:tabs>
        <w:jc w:val="both"/>
      </w:pPr>
    </w:p>
    <w:p w:rsidR="003A360E" w:rsidRDefault="003A360E" w:rsidP="003A360E">
      <w:pPr>
        <w:jc w:val="both"/>
        <w:rPr>
          <w:sz w:val="24"/>
        </w:rPr>
      </w:pPr>
      <w:r>
        <w:rPr>
          <w:sz w:val="24"/>
        </w:rPr>
        <w:t xml:space="preserve">U okviru ovog projektnog zadatka, ako se za istim ukaže potreba, sanirat će se i lokacija „raskrižje Svačićeve i Vukovarske ulice“ na kojoj je realiziran projekt „cvjetne dobrodošlice“, a sve u funkciji promoviranja roda kao ptičje vrste karakteristične za podneblje slavonske Posavine.    </w:t>
      </w:r>
    </w:p>
    <w:p w:rsidR="007B2052" w:rsidRDefault="007B2052" w:rsidP="00ED1D52">
      <w:pPr>
        <w:pStyle w:val="Tijeloteksta2"/>
        <w:tabs>
          <w:tab w:val="clear" w:pos="6804"/>
        </w:tabs>
        <w:jc w:val="both"/>
      </w:pPr>
    </w:p>
    <w:p w:rsidR="00EB5C7F" w:rsidRDefault="00EB5C7F" w:rsidP="00ED1D52">
      <w:pPr>
        <w:pStyle w:val="Tijeloteksta2"/>
        <w:tabs>
          <w:tab w:val="clear" w:pos="6804"/>
        </w:tabs>
        <w:jc w:val="both"/>
      </w:pPr>
      <w:r>
        <w:lastRenderedPageBreak/>
        <w:t>Od gradskih k</w:t>
      </w:r>
      <w:r w:rsidR="001E6700">
        <w:t>omunalnih redara zatražit će se jači nadzor nad poslovanjem</w:t>
      </w:r>
      <w:r>
        <w:t xml:space="preserve"> brodskih ugostitelja u centru grada u dijelu koji se odnosi na obavezu postavljanja jednoobraznih tendi na terasama te poštivanje gradske odluke o komunalnom redu u dijelu koji se odnosi na plakatiranje na točno određenim mjestima.  </w:t>
      </w:r>
    </w:p>
    <w:p w:rsidR="00EB5C7F" w:rsidRDefault="00EB5C7F" w:rsidP="00ED1D52">
      <w:pPr>
        <w:pStyle w:val="Tijeloteksta2"/>
        <w:tabs>
          <w:tab w:val="clear" w:pos="6804"/>
        </w:tabs>
        <w:jc w:val="both"/>
      </w:pPr>
    </w:p>
    <w:p w:rsidR="00EB5C7F" w:rsidRDefault="00EB5C7F" w:rsidP="00ED1D52">
      <w:pPr>
        <w:pStyle w:val="Tijeloteksta2"/>
        <w:tabs>
          <w:tab w:val="clear" w:pos="6804"/>
        </w:tabs>
        <w:jc w:val="both"/>
      </w:pPr>
      <w:r>
        <w:t xml:space="preserve">Turistička zajednica će po potrebi provoditi i akcije koje doprinose očuvanju etnološkog, povijesnog i kulturnog nasljeđa, jačanju gostoljubivosti, ljubaznosti i poslovnosti domaćina, raznovrsnosti ponude, organiziranosti u vrijeme  izvanrednih okolnosti i sl., a sve u cilju ugodnijeg boravka turista u našem gradu. </w:t>
      </w:r>
    </w:p>
    <w:p w:rsidR="0046622E" w:rsidRDefault="0046622E" w:rsidP="00ED1D52">
      <w:pPr>
        <w:pStyle w:val="Tijeloteksta2"/>
        <w:tabs>
          <w:tab w:val="clear" w:pos="6804"/>
        </w:tabs>
        <w:jc w:val="both"/>
      </w:pPr>
    </w:p>
    <w:p w:rsidR="00EB5C7F" w:rsidRDefault="00FA52FF" w:rsidP="00ED1D52">
      <w:pPr>
        <w:pStyle w:val="Tijeloteksta2"/>
        <w:tabs>
          <w:tab w:val="clear" w:pos="6804"/>
        </w:tabs>
        <w:jc w:val="both"/>
      </w:pPr>
      <w:r>
        <w:t>S</w:t>
      </w:r>
      <w:r w:rsidR="00945F60">
        <w:t>urađivat</w:t>
      </w:r>
      <w:r>
        <w:t xml:space="preserve"> će se i</w:t>
      </w:r>
      <w:r w:rsidR="00945F60">
        <w:t xml:space="preserve"> s </w:t>
      </w:r>
      <w:r w:rsidR="00EB5C7F">
        <w:t xml:space="preserve">gradskim mjesnim odborima po pitanju provođenja akcija ekološkog tipa na njihovom području, kako bi se turističko okruženje u svim dijelovima grada, a ne samo u užem centru, učinilo prepoznatljivim.    </w:t>
      </w:r>
    </w:p>
    <w:p w:rsidR="00A1094B" w:rsidRDefault="00A1094B" w:rsidP="00ED1D52">
      <w:pPr>
        <w:pStyle w:val="Tijeloteksta2"/>
        <w:tabs>
          <w:tab w:val="clear" w:pos="6804"/>
        </w:tabs>
        <w:jc w:val="both"/>
      </w:pPr>
    </w:p>
    <w:p w:rsidR="00EB5C7F" w:rsidRDefault="00EB5C7F" w:rsidP="00ED1D52">
      <w:pPr>
        <w:pStyle w:val="Tijeloteksta2"/>
        <w:tabs>
          <w:tab w:val="clear" w:pos="6804"/>
        </w:tabs>
        <w:jc w:val="both"/>
      </w:pPr>
      <w:r>
        <w:t>PLANIRANA SREDSTVA:</w:t>
      </w:r>
      <w:r w:rsidR="00D60DF9">
        <w:t xml:space="preserve"> </w:t>
      </w:r>
      <w:r w:rsidR="00FA52FF">
        <w:t xml:space="preserve">10.000,00 </w:t>
      </w:r>
      <w:r w:rsidR="00BB5099">
        <w:t xml:space="preserve"> </w:t>
      </w:r>
      <w:r w:rsidR="00157AD0">
        <w:t>kuna</w:t>
      </w:r>
    </w:p>
    <w:p w:rsidR="00EB5C7F" w:rsidRDefault="00EB5C7F" w:rsidP="00ED1D52">
      <w:pPr>
        <w:pStyle w:val="Tijeloteksta2"/>
        <w:tabs>
          <w:tab w:val="clear" w:pos="6804"/>
        </w:tabs>
        <w:jc w:val="both"/>
      </w:pPr>
      <w:r>
        <w:t>NOSITELJ: Turističk</w:t>
      </w:r>
      <w:r w:rsidR="00527683">
        <w:t>i ured,</w:t>
      </w:r>
      <w:r w:rsidR="00BB5099">
        <w:t xml:space="preserve"> </w:t>
      </w:r>
      <w:r>
        <w:t xml:space="preserve">javno poduzeće </w:t>
      </w:r>
      <w:r w:rsidR="001E6700">
        <w:t>„</w:t>
      </w:r>
      <w:r>
        <w:t>K</w:t>
      </w:r>
      <w:r w:rsidR="001E6700">
        <w:t>omunalac“</w:t>
      </w:r>
      <w:r>
        <w:t>, nadležni gradski upravni odjeli, gradski mjesni odbori</w:t>
      </w:r>
      <w:r w:rsidR="00C22607">
        <w:t>, udruga „Sveti Antun“ Batrina</w:t>
      </w:r>
      <w:r>
        <w:t xml:space="preserve">                    </w:t>
      </w:r>
    </w:p>
    <w:p w:rsidR="00D82A02" w:rsidRDefault="00EB5C7F" w:rsidP="00ED1D52">
      <w:pPr>
        <w:pStyle w:val="Tijeloteksta2"/>
        <w:tabs>
          <w:tab w:val="clear" w:pos="6804"/>
        </w:tabs>
        <w:jc w:val="both"/>
        <w:rPr>
          <w:b/>
        </w:rPr>
      </w:pPr>
      <w:r>
        <w:t xml:space="preserve">ROK: </w:t>
      </w:r>
      <w:r w:rsidR="00FA52FF">
        <w:t xml:space="preserve">do kraja </w:t>
      </w:r>
      <w:r>
        <w:t>201</w:t>
      </w:r>
      <w:r w:rsidR="00244EF2">
        <w:t>9</w:t>
      </w:r>
      <w:r>
        <w:t>.</w:t>
      </w:r>
    </w:p>
    <w:p w:rsidR="00945F60" w:rsidRDefault="00945F60" w:rsidP="00ED1D52">
      <w:pPr>
        <w:pStyle w:val="Tijeloteksta2"/>
        <w:tabs>
          <w:tab w:val="clear" w:pos="6804"/>
        </w:tabs>
        <w:jc w:val="both"/>
        <w:rPr>
          <w:b/>
        </w:rPr>
      </w:pPr>
    </w:p>
    <w:p w:rsidR="00D82A02" w:rsidRDefault="007C39BF" w:rsidP="007C39BF">
      <w:pPr>
        <w:pStyle w:val="Naslov2"/>
      </w:pPr>
      <w:bookmarkStart w:id="12" w:name="_Toc496859161"/>
      <w:r>
        <w:t xml:space="preserve">2. </w:t>
      </w:r>
      <w:r w:rsidR="00D82A02">
        <w:t>Manifestacije</w:t>
      </w:r>
      <w:bookmarkEnd w:id="12"/>
    </w:p>
    <w:p w:rsidR="0046622E" w:rsidRDefault="0046622E" w:rsidP="00ED1D52">
      <w:pPr>
        <w:pStyle w:val="Tijeloteksta2"/>
        <w:tabs>
          <w:tab w:val="clear" w:pos="6804"/>
        </w:tabs>
        <w:jc w:val="both"/>
      </w:pPr>
    </w:p>
    <w:p w:rsidR="00890DED" w:rsidRDefault="00D82A02" w:rsidP="00ED1D52">
      <w:pPr>
        <w:pStyle w:val="Tijeloteksta2"/>
        <w:tabs>
          <w:tab w:val="clear" w:pos="6804"/>
        </w:tabs>
        <w:jc w:val="both"/>
      </w:pPr>
      <w:r w:rsidRPr="00D82A02">
        <w:t xml:space="preserve">U </w:t>
      </w:r>
      <w:r w:rsidR="00BB5099">
        <w:t xml:space="preserve">okviru </w:t>
      </w:r>
      <w:r>
        <w:t xml:space="preserve">ovih aktivnosti Turistička zajednica će </w:t>
      </w:r>
      <w:r w:rsidR="00FA52FF">
        <w:t>organizirati popratne programe manifestacije „U svijetu bajki Ivane Brlić-Mažuranić</w:t>
      </w:r>
      <w:r w:rsidR="008D1749">
        <w:t>“</w:t>
      </w:r>
      <w:r w:rsidR="00FA52FF">
        <w:t>, Otvoreno prvenstv</w:t>
      </w:r>
      <w:r w:rsidR="00847960">
        <w:t xml:space="preserve">o </w:t>
      </w:r>
      <w:r w:rsidR="00FA52FF">
        <w:t>grada Slavonskog Broda u kuhanju fiša te savski sajam, Slavonija Fest CMC festival u suradnji sa CMC televizijom i  Književno-zabavn</w:t>
      </w:r>
      <w:r w:rsidR="00890DED">
        <w:t>i</w:t>
      </w:r>
      <w:r w:rsidR="00FA52FF">
        <w:t xml:space="preserve"> kviz o životu i djelu D. Tadijanovića</w:t>
      </w:r>
      <w:r w:rsidR="00890DED">
        <w:t>.</w:t>
      </w:r>
    </w:p>
    <w:p w:rsidR="00244EF2" w:rsidRDefault="00244EF2" w:rsidP="00ED1D52">
      <w:pPr>
        <w:pStyle w:val="Tijeloteksta2"/>
        <w:tabs>
          <w:tab w:val="clear" w:pos="6804"/>
        </w:tabs>
        <w:jc w:val="both"/>
      </w:pPr>
    </w:p>
    <w:p w:rsidR="00723FBE" w:rsidRDefault="00A35883" w:rsidP="00ED1D52">
      <w:pPr>
        <w:pStyle w:val="Tijeloteksta2"/>
        <w:tabs>
          <w:tab w:val="clear" w:pos="6804"/>
        </w:tabs>
        <w:jc w:val="both"/>
      </w:pPr>
      <w:r>
        <w:t xml:space="preserve">Turistička zajednica </w:t>
      </w:r>
      <w:r w:rsidR="00890DED">
        <w:t xml:space="preserve">će </w:t>
      </w:r>
      <w:r>
        <w:t>pružit</w:t>
      </w:r>
      <w:r w:rsidR="00890DED">
        <w:t xml:space="preserve">i </w:t>
      </w:r>
      <w:r>
        <w:t xml:space="preserve"> pomoć i organizatorima drugih kulturno-zabavnih, sportskih, ekoloških i ostalih manifestacija </w:t>
      </w:r>
      <w:r w:rsidR="00D60DF9">
        <w:t xml:space="preserve">koje imaju turistički karakter, a </w:t>
      </w:r>
      <w:r w:rsidR="001F7885">
        <w:t>podrža</w:t>
      </w:r>
      <w:r w:rsidR="00723FBE">
        <w:t xml:space="preserve">t će </w:t>
      </w:r>
      <w:r w:rsidR="005E46F4">
        <w:t xml:space="preserve">i </w:t>
      </w:r>
      <w:r w:rsidR="001F7885">
        <w:t>projekt</w:t>
      </w:r>
      <w:r w:rsidR="007247B3">
        <w:t>e</w:t>
      </w:r>
      <w:r w:rsidR="00723FBE">
        <w:t xml:space="preserve"> </w:t>
      </w:r>
      <w:r w:rsidR="001F7885">
        <w:t>koji su u funkciji unapređenja gradske turističke ponude</w:t>
      </w:r>
      <w:r w:rsidR="00DE5AA1">
        <w:t xml:space="preserve">. Također će se realizirati i projekti </w:t>
      </w:r>
      <w:r w:rsidR="001F7885">
        <w:t>turističke tradicije</w:t>
      </w:r>
      <w:r w:rsidR="00DE5AA1">
        <w:t xml:space="preserve"> i p</w:t>
      </w:r>
      <w:r w:rsidR="00E875A7">
        <w:t>odupirat</w:t>
      </w:r>
      <w:r w:rsidR="00BB5099">
        <w:t>i</w:t>
      </w:r>
      <w:r w:rsidR="00E875A7">
        <w:t xml:space="preserve"> aktivnosti iz djelokruga rada </w:t>
      </w:r>
      <w:r w:rsidR="00244EF2">
        <w:t xml:space="preserve">turističke </w:t>
      </w:r>
      <w:r w:rsidR="00E875A7">
        <w:t xml:space="preserve">destinacije „Moja lijepa Slavonija kraj Save“ i klastera </w:t>
      </w:r>
      <w:r w:rsidR="009D7CA9">
        <w:t xml:space="preserve">„Slavonska košarica“. </w:t>
      </w:r>
    </w:p>
    <w:p w:rsidR="004C76FB" w:rsidRDefault="004C76FB" w:rsidP="00ED1D52">
      <w:pPr>
        <w:pStyle w:val="Tijeloteksta2"/>
        <w:tabs>
          <w:tab w:val="clear" w:pos="6804"/>
        </w:tabs>
        <w:jc w:val="both"/>
      </w:pPr>
    </w:p>
    <w:p w:rsidR="004C76FB" w:rsidRDefault="004C76FB" w:rsidP="004C76FB">
      <w:pPr>
        <w:pStyle w:val="Naslov3"/>
        <w:numPr>
          <w:ilvl w:val="0"/>
          <w:numId w:val="0"/>
        </w:numPr>
        <w:jc w:val="both"/>
      </w:pPr>
      <w:r>
        <w:t xml:space="preserve"> 2.1. U svijetu bajki Ivane Brlić-Mažuranić </w:t>
      </w:r>
    </w:p>
    <w:p w:rsidR="00D95BD7" w:rsidRPr="00D95BD7" w:rsidRDefault="00D95BD7" w:rsidP="00D95BD7"/>
    <w:p w:rsidR="004C76FB" w:rsidRPr="00D95BD7" w:rsidRDefault="004C76FB" w:rsidP="00D95BD7">
      <w:pPr>
        <w:jc w:val="both"/>
        <w:rPr>
          <w:sz w:val="24"/>
        </w:rPr>
      </w:pPr>
      <w:r w:rsidRPr="00D95BD7">
        <w:rPr>
          <w:sz w:val="24"/>
        </w:rPr>
        <w:t xml:space="preserve">Turistička zajednica će u svojstvu suorganizatora manifestacije biti zadužena za popratne programe manifestacije koji će se odvijati na središnjem gradskom trgu i ostalim gradskim lokacijama, a sve u cilju brandiranja grada kao „grada dječjeg stvaralaštva“ i destinacije zanimljive učenicima na školskim izletima. </w:t>
      </w:r>
    </w:p>
    <w:p w:rsidR="004C76FB" w:rsidRDefault="004C76FB" w:rsidP="00D95BD7"/>
    <w:p w:rsidR="004C76FB" w:rsidRDefault="004C76FB" w:rsidP="004C76FB">
      <w:pPr>
        <w:jc w:val="both"/>
        <w:rPr>
          <w:sz w:val="24"/>
        </w:rPr>
      </w:pPr>
      <w:r>
        <w:rPr>
          <w:sz w:val="24"/>
        </w:rPr>
        <w:t xml:space="preserve">PLANIRANA SREDSTVA:  20.000,00 </w:t>
      </w:r>
      <w:r>
        <w:t>kuna</w:t>
      </w:r>
    </w:p>
    <w:p w:rsidR="004C76FB" w:rsidRDefault="004C76FB" w:rsidP="004C76FB">
      <w:pPr>
        <w:jc w:val="both"/>
        <w:rPr>
          <w:sz w:val="24"/>
        </w:rPr>
      </w:pPr>
      <w:r>
        <w:rPr>
          <w:sz w:val="24"/>
        </w:rPr>
        <w:t xml:space="preserve">NOSITELJ: Turistički ured, nadležni gradski odjeli, gradske kulturne institucije </w:t>
      </w:r>
    </w:p>
    <w:p w:rsidR="004C76FB" w:rsidRPr="00847960" w:rsidRDefault="00847960" w:rsidP="00847960">
      <w:pPr>
        <w:jc w:val="both"/>
        <w:rPr>
          <w:sz w:val="24"/>
        </w:rPr>
      </w:pPr>
      <w:r>
        <w:rPr>
          <w:sz w:val="24"/>
        </w:rPr>
        <w:t>ROK: travanj 2019.</w:t>
      </w:r>
    </w:p>
    <w:p w:rsidR="003C6ED5" w:rsidRDefault="00256149" w:rsidP="00ED1D52">
      <w:pPr>
        <w:pStyle w:val="Tijeloteksta2"/>
        <w:tabs>
          <w:tab w:val="clear" w:pos="6804"/>
        </w:tabs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ecepci</w:t>
      </w:r>
    </w:p>
    <w:p w:rsidR="008D1749" w:rsidRDefault="008D1749" w:rsidP="008D1749">
      <w:pPr>
        <w:suppressAutoHyphens w:val="0"/>
        <w:overflowPunct/>
        <w:autoSpaceDE/>
        <w:textAlignment w:val="auto"/>
        <w:rPr>
          <w:rFonts w:ascii="Arial" w:hAnsi="Arial" w:cs="Arial"/>
          <w:color w:val="FFFFFF"/>
        </w:rPr>
      </w:pPr>
    </w:p>
    <w:p w:rsidR="008D1749" w:rsidRDefault="008D1749" w:rsidP="008D1749">
      <w:pPr>
        <w:suppressAutoHyphens w:val="0"/>
        <w:overflowPunct/>
        <w:autoSpaceDE/>
        <w:textAlignment w:val="auto"/>
        <w:rPr>
          <w:rFonts w:ascii="Arial" w:hAnsi="Arial" w:cs="Arial"/>
          <w:color w:val="FFFFFF"/>
        </w:rPr>
      </w:pPr>
    </w:p>
    <w:p w:rsidR="008D1749" w:rsidRDefault="008D1749" w:rsidP="008D1749">
      <w:pPr>
        <w:suppressAutoHyphens w:val="0"/>
        <w:overflowPunct/>
        <w:autoSpaceDE/>
        <w:textAlignment w:val="auto"/>
        <w:rPr>
          <w:rFonts w:ascii="Arial" w:hAnsi="Arial" w:cs="Arial"/>
          <w:color w:val="FFFFFF"/>
        </w:rPr>
      </w:pPr>
    </w:p>
    <w:p w:rsidR="008D1749" w:rsidRDefault="008D1749" w:rsidP="008D1749">
      <w:pPr>
        <w:suppressAutoHyphens w:val="0"/>
        <w:overflowPunct/>
        <w:autoSpaceDE/>
        <w:textAlignment w:val="auto"/>
        <w:rPr>
          <w:rFonts w:ascii="Arial" w:hAnsi="Arial" w:cs="Arial"/>
          <w:color w:val="FFFFFF"/>
        </w:rPr>
      </w:pPr>
    </w:p>
    <w:p w:rsidR="008D1749" w:rsidRDefault="008D1749" w:rsidP="008D1749">
      <w:pPr>
        <w:suppressAutoHyphens w:val="0"/>
        <w:overflowPunct/>
        <w:autoSpaceDE/>
        <w:textAlignment w:val="auto"/>
        <w:rPr>
          <w:rFonts w:ascii="Arial" w:hAnsi="Arial" w:cs="Arial"/>
          <w:color w:val="FFFFFF"/>
        </w:rPr>
      </w:pPr>
    </w:p>
    <w:p w:rsidR="008D1749" w:rsidRDefault="008D1749" w:rsidP="008D1749">
      <w:pPr>
        <w:suppressAutoHyphens w:val="0"/>
        <w:overflowPunct/>
        <w:autoSpaceDE/>
        <w:textAlignment w:val="auto"/>
        <w:rPr>
          <w:rFonts w:ascii="Arial" w:hAnsi="Arial" w:cs="Arial"/>
          <w:color w:val="FFFFFF"/>
        </w:rPr>
      </w:pPr>
    </w:p>
    <w:p w:rsidR="008D1749" w:rsidRDefault="008D1749" w:rsidP="008D1749">
      <w:pPr>
        <w:suppressAutoHyphens w:val="0"/>
        <w:overflowPunct/>
        <w:autoSpaceDE/>
        <w:textAlignment w:val="auto"/>
        <w:rPr>
          <w:rFonts w:ascii="Arial" w:hAnsi="Arial" w:cs="Arial"/>
          <w:color w:val="FFFFFF"/>
        </w:rPr>
      </w:pPr>
    </w:p>
    <w:p w:rsidR="00723FBE" w:rsidRPr="008D1749" w:rsidRDefault="00256149" w:rsidP="008D1749">
      <w:pPr>
        <w:suppressAutoHyphens w:val="0"/>
        <w:overflowPunct/>
        <w:autoSpaceDE/>
        <w:textAlignment w:val="auto"/>
        <w:rPr>
          <w:rFonts w:ascii="Arial" w:hAnsi="Arial" w:cs="Arial"/>
          <w:color w:val="FFFFFF"/>
          <w:sz w:val="24"/>
        </w:rPr>
      </w:pPr>
      <w:r>
        <w:rPr>
          <w:rFonts w:ascii="Arial" w:hAnsi="Arial" w:cs="Arial"/>
          <w:color w:val="FFFFFF"/>
        </w:rPr>
        <w:t>ja@motel-plitvice.hr</w:t>
      </w:r>
    </w:p>
    <w:p w:rsidR="001067E7" w:rsidRPr="006B2E64" w:rsidRDefault="004C76FB" w:rsidP="004C76FB">
      <w:pPr>
        <w:pStyle w:val="Naslov3"/>
        <w:numPr>
          <w:ilvl w:val="0"/>
          <w:numId w:val="0"/>
        </w:numPr>
        <w:jc w:val="both"/>
      </w:pPr>
      <w:bookmarkStart w:id="13" w:name="_Toc496859162"/>
      <w:r>
        <w:lastRenderedPageBreak/>
        <w:t xml:space="preserve">2.2. </w:t>
      </w:r>
      <w:r w:rsidR="00DF2D7B">
        <w:t>Otvo</w:t>
      </w:r>
      <w:r w:rsidR="001067E7" w:rsidRPr="006B2E64">
        <w:t xml:space="preserve">reno prvenstvo grada Slavonskog Broda </w:t>
      </w:r>
      <w:r w:rsidR="002805D4" w:rsidRPr="006B2E64">
        <w:t>u</w:t>
      </w:r>
      <w:r w:rsidR="001067E7" w:rsidRPr="006B2E64">
        <w:t xml:space="preserve"> kuhanju fiša</w:t>
      </w:r>
      <w:bookmarkEnd w:id="13"/>
    </w:p>
    <w:p w:rsidR="001067E7" w:rsidRDefault="001067E7" w:rsidP="00ED1D52">
      <w:pPr>
        <w:pStyle w:val="Tijeloteksta2"/>
        <w:tabs>
          <w:tab w:val="clear" w:pos="6804"/>
        </w:tabs>
        <w:jc w:val="both"/>
      </w:pPr>
    </w:p>
    <w:p w:rsidR="002805D4" w:rsidRDefault="002805D4" w:rsidP="00ED1D52">
      <w:pPr>
        <w:jc w:val="both"/>
        <w:rPr>
          <w:sz w:val="24"/>
        </w:rPr>
      </w:pPr>
      <w:r>
        <w:rPr>
          <w:sz w:val="24"/>
        </w:rPr>
        <w:t>Organiz</w:t>
      </w:r>
      <w:r w:rsidR="00F42410">
        <w:rPr>
          <w:sz w:val="24"/>
        </w:rPr>
        <w:t>irat će se početkom srpnja 201</w:t>
      </w:r>
      <w:r w:rsidR="004C76FB">
        <w:rPr>
          <w:sz w:val="24"/>
        </w:rPr>
        <w:t>9.</w:t>
      </w:r>
      <w:r w:rsidR="00EF7CFE">
        <w:rPr>
          <w:sz w:val="24"/>
        </w:rPr>
        <w:t xml:space="preserve">, </w:t>
      </w:r>
      <w:r>
        <w:rPr>
          <w:sz w:val="24"/>
        </w:rPr>
        <w:t xml:space="preserve">na jednoj od lokacija uz rijeku Savu te će, kao i do sada, imati niz popratnih sadržaja i događanja, uključujući i </w:t>
      </w:r>
      <w:r w:rsidR="00DF2D7B">
        <w:rPr>
          <w:sz w:val="24"/>
        </w:rPr>
        <w:t>savski sajam</w:t>
      </w:r>
      <w:r w:rsidR="00BB5099">
        <w:rPr>
          <w:sz w:val="24"/>
        </w:rPr>
        <w:t>,</w:t>
      </w:r>
      <w:r w:rsidR="00DF2D7B">
        <w:rPr>
          <w:sz w:val="24"/>
        </w:rPr>
        <w:t xml:space="preserve"> </w:t>
      </w:r>
      <w:r w:rsidR="00244EF2">
        <w:rPr>
          <w:sz w:val="24"/>
        </w:rPr>
        <w:t xml:space="preserve">sve s ciljem promoviranja turističkih potencijala slavonske Posavine. </w:t>
      </w:r>
      <w:r>
        <w:rPr>
          <w:sz w:val="24"/>
        </w:rPr>
        <w:t xml:space="preserve">  </w:t>
      </w:r>
    </w:p>
    <w:p w:rsidR="003C6ED5" w:rsidRDefault="003C6ED5" w:rsidP="00ED1D52">
      <w:pPr>
        <w:jc w:val="both"/>
        <w:rPr>
          <w:sz w:val="24"/>
        </w:rPr>
      </w:pPr>
    </w:p>
    <w:p w:rsidR="002805D4" w:rsidRDefault="002805D4" w:rsidP="00ED1D52">
      <w:pPr>
        <w:jc w:val="both"/>
        <w:rPr>
          <w:sz w:val="24"/>
        </w:rPr>
      </w:pPr>
      <w:r>
        <w:rPr>
          <w:sz w:val="24"/>
        </w:rPr>
        <w:t>PLANIRANA SREDSTVA</w:t>
      </w:r>
      <w:r w:rsidR="007B2012">
        <w:rPr>
          <w:sz w:val="24"/>
        </w:rPr>
        <w:t>:</w:t>
      </w:r>
      <w:r w:rsidR="004C76FB">
        <w:rPr>
          <w:sz w:val="24"/>
        </w:rPr>
        <w:t xml:space="preserve"> 40.000,00</w:t>
      </w:r>
      <w:r w:rsidR="00BB5099">
        <w:rPr>
          <w:sz w:val="24"/>
        </w:rPr>
        <w:t xml:space="preserve"> </w:t>
      </w:r>
      <w:r w:rsidR="00157AD0">
        <w:t>kuna</w:t>
      </w:r>
    </w:p>
    <w:p w:rsidR="002805D4" w:rsidRDefault="00F42410" w:rsidP="00ED1D52">
      <w:pPr>
        <w:jc w:val="both"/>
        <w:rPr>
          <w:sz w:val="24"/>
        </w:rPr>
      </w:pPr>
      <w:r>
        <w:rPr>
          <w:sz w:val="24"/>
        </w:rPr>
        <w:t>NOSITELJ: Turistički ured,</w:t>
      </w:r>
      <w:r w:rsidR="00DF2D7B">
        <w:rPr>
          <w:sz w:val="24"/>
        </w:rPr>
        <w:t xml:space="preserve"> </w:t>
      </w:r>
      <w:r w:rsidR="009D7CA9">
        <w:rPr>
          <w:sz w:val="24"/>
        </w:rPr>
        <w:t xml:space="preserve">klaster „Slavonska košarica“, </w:t>
      </w:r>
      <w:r w:rsidR="00244EF2">
        <w:rPr>
          <w:sz w:val="24"/>
        </w:rPr>
        <w:t>turistička destinacija „Moja lijepa Slavonija kraj Save“</w:t>
      </w:r>
    </w:p>
    <w:p w:rsidR="00BB5099" w:rsidRDefault="002805D4" w:rsidP="00ED1D52">
      <w:pPr>
        <w:jc w:val="both"/>
        <w:rPr>
          <w:sz w:val="24"/>
        </w:rPr>
      </w:pPr>
      <w:r>
        <w:rPr>
          <w:sz w:val="24"/>
        </w:rPr>
        <w:t xml:space="preserve">ROK: </w:t>
      </w:r>
      <w:r w:rsidR="00BC2CCE">
        <w:rPr>
          <w:sz w:val="24"/>
        </w:rPr>
        <w:t>srpanj 201</w:t>
      </w:r>
      <w:r w:rsidR="00CB34BB">
        <w:rPr>
          <w:sz w:val="24"/>
        </w:rPr>
        <w:t>9</w:t>
      </w:r>
      <w:r w:rsidR="00BC2CCE">
        <w:rPr>
          <w:sz w:val="24"/>
        </w:rPr>
        <w:t>.</w:t>
      </w:r>
    </w:p>
    <w:p w:rsidR="009C613C" w:rsidRDefault="009C613C" w:rsidP="00ED1D52">
      <w:pPr>
        <w:jc w:val="both"/>
        <w:rPr>
          <w:sz w:val="24"/>
        </w:rPr>
      </w:pPr>
    </w:p>
    <w:p w:rsidR="000C4829" w:rsidRPr="006B2E64" w:rsidRDefault="004C76FB" w:rsidP="004C76FB">
      <w:pPr>
        <w:pStyle w:val="Naslov3"/>
        <w:numPr>
          <w:ilvl w:val="1"/>
          <w:numId w:val="44"/>
        </w:numPr>
      </w:pPr>
      <w:bookmarkStart w:id="14" w:name="_Toc496859163"/>
      <w:r>
        <w:t xml:space="preserve"> </w:t>
      </w:r>
      <w:r w:rsidR="000C4829">
        <w:t>Slavonija Fest CMC festival</w:t>
      </w:r>
      <w:bookmarkEnd w:id="14"/>
    </w:p>
    <w:p w:rsidR="000C4829" w:rsidRDefault="000C4829" w:rsidP="000C4829">
      <w:pPr>
        <w:jc w:val="both"/>
        <w:rPr>
          <w:sz w:val="24"/>
        </w:rPr>
      </w:pPr>
    </w:p>
    <w:p w:rsidR="000C4829" w:rsidRDefault="000C4829" w:rsidP="009C613C">
      <w:pPr>
        <w:jc w:val="both"/>
        <w:rPr>
          <w:sz w:val="24"/>
        </w:rPr>
      </w:pPr>
      <w:r>
        <w:rPr>
          <w:sz w:val="24"/>
        </w:rPr>
        <w:t xml:space="preserve">U </w:t>
      </w:r>
      <w:r w:rsidR="00BB5099">
        <w:rPr>
          <w:sz w:val="24"/>
        </w:rPr>
        <w:t xml:space="preserve">okviru </w:t>
      </w:r>
      <w:r>
        <w:rPr>
          <w:sz w:val="24"/>
        </w:rPr>
        <w:t>ovog pop-rock fest</w:t>
      </w:r>
      <w:r w:rsidR="00DF2D7B">
        <w:rPr>
          <w:sz w:val="24"/>
        </w:rPr>
        <w:t>i</w:t>
      </w:r>
      <w:r>
        <w:rPr>
          <w:sz w:val="24"/>
        </w:rPr>
        <w:t>vala</w:t>
      </w:r>
      <w:r w:rsidR="00BB5099">
        <w:rPr>
          <w:sz w:val="24"/>
        </w:rPr>
        <w:t xml:space="preserve">, uz festivalski program na središnjoj pozornici, bit će upriličeni i brojni popratni sadržaji poput </w:t>
      </w:r>
      <w:r>
        <w:rPr>
          <w:sz w:val="24"/>
        </w:rPr>
        <w:t>tradicionaln</w:t>
      </w:r>
      <w:r w:rsidR="00BB5099">
        <w:rPr>
          <w:sz w:val="24"/>
        </w:rPr>
        <w:t>og</w:t>
      </w:r>
      <w:r>
        <w:rPr>
          <w:sz w:val="24"/>
        </w:rPr>
        <w:t xml:space="preserve"> Rock maraton</w:t>
      </w:r>
      <w:r w:rsidR="00BB5099">
        <w:rPr>
          <w:sz w:val="24"/>
        </w:rPr>
        <w:t xml:space="preserve">a; </w:t>
      </w:r>
      <w:r>
        <w:rPr>
          <w:sz w:val="24"/>
        </w:rPr>
        <w:t>promocija novih albuma i video spotova sudionika festivala; gastro prezentacija i degustacija i drugo.</w:t>
      </w:r>
      <w:r w:rsidR="0095209A">
        <w:rPr>
          <w:sz w:val="24"/>
        </w:rPr>
        <w:t xml:space="preserve"> Vrijeme trajanja festivala produžit će se </w:t>
      </w:r>
      <w:r w:rsidR="00CB34BB">
        <w:rPr>
          <w:sz w:val="24"/>
        </w:rPr>
        <w:t>na tri dana</w:t>
      </w:r>
      <w:r w:rsidR="00847960">
        <w:rPr>
          <w:sz w:val="24"/>
        </w:rPr>
        <w:t xml:space="preserve">, a festival će se </w:t>
      </w:r>
      <w:r w:rsidR="00CB34BB">
        <w:rPr>
          <w:sz w:val="24"/>
        </w:rPr>
        <w:t xml:space="preserve">odvijati na različitim gradskim lokacijama. </w:t>
      </w:r>
      <w:r w:rsidR="00DF2D7B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A1094B" w:rsidRDefault="00A1094B" w:rsidP="009C613C">
      <w:pPr>
        <w:jc w:val="both"/>
        <w:rPr>
          <w:sz w:val="24"/>
        </w:rPr>
      </w:pPr>
    </w:p>
    <w:p w:rsidR="000C4829" w:rsidRDefault="000C4829" w:rsidP="009C613C">
      <w:pPr>
        <w:jc w:val="both"/>
        <w:rPr>
          <w:sz w:val="24"/>
        </w:rPr>
      </w:pPr>
      <w:r>
        <w:rPr>
          <w:sz w:val="24"/>
        </w:rPr>
        <w:t xml:space="preserve">PLANIRANA SREDSTVA: </w:t>
      </w:r>
      <w:r w:rsidR="004B4CB1">
        <w:rPr>
          <w:sz w:val="24"/>
        </w:rPr>
        <w:t xml:space="preserve">400.000,00 </w:t>
      </w:r>
      <w:r w:rsidR="00CB34BB">
        <w:rPr>
          <w:sz w:val="24"/>
        </w:rPr>
        <w:t xml:space="preserve">kuna   </w:t>
      </w:r>
      <w:r w:rsidR="00BB5099">
        <w:rPr>
          <w:sz w:val="24"/>
        </w:rPr>
        <w:t xml:space="preserve"> </w:t>
      </w:r>
    </w:p>
    <w:p w:rsidR="000C4829" w:rsidRDefault="000C4829" w:rsidP="009C613C">
      <w:pPr>
        <w:jc w:val="both"/>
        <w:rPr>
          <w:sz w:val="24"/>
        </w:rPr>
      </w:pPr>
      <w:r>
        <w:rPr>
          <w:sz w:val="24"/>
        </w:rPr>
        <w:t>NOSITELJ: Turistički ured, gradska uprava, CMC televizija, Croatia Records</w:t>
      </w:r>
      <w:r w:rsidR="00A1094B">
        <w:rPr>
          <w:sz w:val="24"/>
        </w:rPr>
        <w:br/>
      </w:r>
      <w:r>
        <w:rPr>
          <w:sz w:val="24"/>
        </w:rPr>
        <w:t>ROK: kolovoz, 201</w:t>
      </w:r>
      <w:r w:rsidR="00CB34BB">
        <w:rPr>
          <w:sz w:val="24"/>
        </w:rPr>
        <w:t>9</w:t>
      </w:r>
      <w:r>
        <w:rPr>
          <w:sz w:val="24"/>
        </w:rPr>
        <w:t>.</w:t>
      </w:r>
    </w:p>
    <w:p w:rsidR="001C7800" w:rsidRDefault="000C4829" w:rsidP="009C613C">
      <w:pPr>
        <w:tabs>
          <w:tab w:val="left" w:pos="1215"/>
        </w:tabs>
        <w:jc w:val="both"/>
        <w:rPr>
          <w:sz w:val="24"/>
        </w:rPr>
      </w:pPr>
      <w:r>
        <w:rPr>
          <w:sz w:val="24"/>
        </w:rPr>
        <w:tab/>
      </w:r>
    </w:p>
    <w:p w:rsidR="001C7800" w:rsidRPr="004B4CB1" w:rsidRDefault="004B4CB1" w:rsidP="00D95BD7">
      <w:pPr>
        <w:pStyle w:val="Naslov3"/>
        <w:numPr>
          <w:ilvl w:val="1"/>
          <w:numId w:val="44"/>
        </w:numPr>
      </w:pPr>
      <w:r>
        <w:t xml:space="preserve"> </w:t>
      </w:r>
      <w:r w:rsidR="008630DB" w:rsidRPr="004B4CB1">
        <w:t>Književno-zabavni kviz o životu i djelu Dragutina Tadijanovića</w:t>
      </w:r>
    </w:p>
    <w:p w:rsidR="001C7800" w:rsidRDefault="001C7800" w:rsidP="009C613C">
      <w:pPr>
        <w:jc w:val="both"/>
        <w:rPr>
          <w:sz w:val="24"/>
        </w:rPr>
      </w:pPr>
    </w:p>
    <w:p w:rsidR="001C7800" w:rsidRDefault="008630DB" w:rsidP="009C613C">
      <w:pPr>
        <w:jc w:val="both"/>
        <w:rPr>
          <w:sz w:val="24"/>
        </w:rPr>
      </w:pPr>
      <w:r>
        <w:rPr>
          <w:sz w:val="24"/>
        </w:rPr>
        <w:t>Ovo učeničko natjecanje će se organizirati početkom studenog u sklopu programa obilježavanja pjesnikovog rođendana, a obuhvatit će i brojne turističko-edukativne popratne sadržaje</w:t>
      </w:r>
      <w:r w:rsidR="00105BB3">
        <w:rPr>
          <w:sz w:val="24"/>
        </w:rPr>
        <w:t>,</w:t>
      </w:r>
      <w:r>
        <w:rPr>
          <w:sz w:val="24"/>
        </w:rPr>
        <w:t xml:space="preserve"> poput </w:t>
      </w:r>
      <w:r w:rsidR="00F73FEE">
        <w:rPr>
          <w:sz w:val="24"/>
        </w:rPr>
        <w:t xml:space="preserve">razgleda Spomen-doma i </w:t>
      </w:r>
      <w:r w:rsidR="00DC7D77">
        <w:rPr>
          <w:sz w:val="24"/>
        </w:rPr>
        <w:t xml:space="preserve">Tadijanovićeve </w:t>
      </w:r>
      <w:r w:rsidR="00F73FEE">
        <w:rPr>
          <w:sz w:val="24"/>
        </w:rPr>
        <w:t>rodne kuće</w:t>
      </w:r>
      <w:r w:rsidR="00DC7D77">
        <w:rPr>
          <w:sz w:val="24"/>
        </w:rPr>
        <w:t xml:space="preserve">, </w:t>
      </w:r>
      <w:r w:rsidR="00F73FEE">
        <w:rPr>
          <w:sz w:val="24"/>
        </w:rPr>
        <w:t xml:space="preserve">turističkih razgleda i </w:t>
      </w:r>
      <w:r>
        <w:rPr>
          <w:sz w:val="24"/>
        </w:rPr>
        <w:t xml:space="preserve">drugo. </w:t>
      </w:r>
    </w:p>
    <w:p w:rsidR="001C7800" w:rsidRDefault="001C7800" w:rsidP="009C613C">
      <w:pPr>
        <w:jc w:val="both"/>
        <w:rPr>
          <w:sz w:val="24"/>
        </w:rPr>
      </w:pPr>
    </w:p>
    <w:p w:rsidR="008630DB" w:rsidRDefault="008630DB" w:rsidP="009C613C">
      <w:pPr>
        <w:jc w:val="both"/>
        <w:rPr>
          <w:sz w:val="24"/>
        </w:rPr>
      </w:pPr>
      <w:r>
        <w:rPr>
          <w:sz w:val="24"/>
        </w:rPr>
        <w:t>PLANIRANA SREDSTVA:</w:t>
      </w:r>
      <w:r w:rsidR="00216E05">
        <w:rPr>
          <w:sz w:val="24"/>
        </w:rPr>
        <w:t xml:space="preserve"> </w:t>
      </w:r>
      <w:r w:rsidR="004B4CB1">
        <w:rPr>
          <w:sz w:val="24"/>
        </w:rPr>
        <w:t>8.000,00</w:t>
      </w:r>
      <w:r w:rsidR="00DC7D77">
        <w:rPr>
          <w:sz w:val="24"/>
        </w:rPr>
        <w:t xml:space="preserve"> </w:t>
      </w:r>
      <w:r>
        <w:t>kuna</w:t>
      </w:r>
    </w:p>
    <w:p w:rsidR="008630DB" w:rsidRDefault="008630DB" w:rsidP="009C613C">
      <w:pPr>
        <w:jc w:val="both"/>
        <w:rPr>
          <w:sz w:val="24"/>
        </w:rPr>
      </w:pPr>
      <w:r>
        <w:rPr>
          <w:sz w:val="24"/>
        </w:rPr>
        <w:t xml:space="preserve">NOSITELJ: Turistički ured, gradske osnovne škole, Spomen-dom Dragutina Tadijanovića, hrvatske izdavačke kuće </w:t>
      </w:r>
    </w:p>
    <w:p w:rsidR="008630DB" w:rsidRDefault="008630DB" w:rsidP="009C613C">
      <w:pPr>
        <w:jc w:val="both"/>
        <w:rPr>
          <w:sz w:val="24"/>
        </w:rPr>
      </w:pPr>
      <w:r>
        <w:rPr>
          <w:sz w:val="24"/>
        </w:rPr>
        <w:t>ROK: studeni 201</w:t>
      </w:r>
      <w:r w:rsidR="00CB34BB">
        <w:rPr>
          <w:sz w:val="24"/>
        </w:rPr>
        <w:t>9</w:t>
      </w:r>
      <w:r>
        <w:rPr>
          <w:sz w:val="24"/>
        </w:rPr>
        <w:t>.</w:t>
      </w:r>
    </w:p>
    <w:p w:rsidR="00D82A02" w:rsidRDefault="00D82A02" w:rsidP="009C613C">
      <w:pPr>
        <w:pStyle w:val="Tijeloteksta2"/>
        <w:tabs>
          <w:tab w:val="clear" w:pos="6804"/>
        </w:tabs>
        <w:jc w:val="both"/>
        <w:rPr>
          <w:b/>
        </w:rPr>
      </w:pPr>
    </w:p>
    <w:p w:rsidR="00D82A02" w:rsidRPr="006B2E64" w:rsidRDefault="00CB34BB" w:rsidP="004B4CB1">
      <w:pPr>
        <w:pStyle w:val="Naslov3"/>
        <w:numPr>
          <w:ilvl w:val="1"/>
          <w:numId w:val="44"/>
        </w:numPr>
        <w:jc w:val="both"/>
      </w:pPr>
      <w:bookmarkStart w:id="15" w:name="_Toc496859164"/>
      <w:r>
        <w:t xml:space="preserve"> </w:t>
      </w:r>
      <w:r w:rsidR="00D82A02" w:rsidRPr="006B2E64">
        <w:t>Potpore manifestacijama</w:t>
      </w:r>
      <w:bookmarkEnd w:id="15"/>
    </w:p>
    <w:p w:rsidR="00D82A02" w:rsidRDefault="00D82A02" w:rsidP="009C613C">
      <w:pPr>
        <w:pStyle w:val="Tijeloteksta2"/>
        <w:tabs>
          <w:tab w:val="clear" w:pos="6804"/>
        </w:tabs>
        <w:jc w:val="both"/>
        <w:rPr>
          <w:b/>
        </w:rPr>
      </w:pPr>
    </w:p>
    <w:p w:rsidR="00D82A02" w:rsidRDefault="00D82A02" w:rsidP="009C613C">
      <w:pPr>
        <w:jc w:val="both"/>
        <w:rPr>
          <w:sz w:val="24"/>
        </w:rPr>
      </w:pPr>
      <w:r>
        <w:rPr>
          <w:sz w:val="24"/>
        </w:rPr>
        <w:t>Turistička zajednica grada Slavonskog Broda će, sukladno zadaćama turističkih zajednica utvrđenih zakonom i statutom,</w:t>
      </w:r>
      <w:r w:rsidR="00A631B7">
        <w:rPr>
          <w:sz w:val="24"/>
        </w:rPr>
        <w:t xml:space="preserve"> poticati i</w:t>
      </w:r>
      <w:r w:rsidR="00C22607">
        <w:rPr>
          <w:sz w:val="24"/>
        </w:rPr>
        <w:t xml:space="preserve">, prije svega, u organizacijskom i promidžbenom smislu, </w:t>
      </w:r>
      <w:r w:rsidR="00A631B7">
        <w:rPr>
          <w:sz w:val="24"/>
        </w:rPr>
        <w:t>pomagati održavanje</w:t>
      </w:r>
      <w:r w:rsidR="00256149">
        <w:rPr>
          <w:sz w:val="24"/>
        </w:rPr>
        <w:t xml:space="preserve"> </w:t>
      </w:r>
      <w:r w:rsidR="002805D4">
        <w:rPr>
          <w:sz w:val="24"/>
        </w:rPr>
        <w:t xml:space="preserve">kulturno-zabavnih, sportskih, ekoloških i ostalih </w:t>
      </w:r>
      <w:r w:rsidR="005D169E">
        <w:rPr>
          <w:sz w:val="24"/>
        </w:rPr>
        <w:t xml:space="preserve">manifestacija </w:t>
      </w:r>
      <w:r>
        <w:rPr>
          <w:sz w:val="24"/>
        </w:rPr>
        <w:t>koj</w:t>
      </w:r>
      <w:r w:rsidR="005D169E">
        <w:rPr>
          <w:sz w:val="24"/>
        </w:rPr>
        <w:t>e</w:t>
      </w:r>
      <w:r>
        <w:rPr>
          <w:sz w:val="24"/>
        </w:rPr>
        <w:t xml:space="preserve"> doprinose obogaćivanju turističke ponude grada. </w:t>
      </w:r>
    </w:p>
    <w:p w:rsidR="00BC2CCE" w:rsidRDefault="00CB34BB" w:rsidP="00CB34BB">
      <w:pPr>
        <w:tabs>
          <w:tab w:val="left" w:pos="978"/>
        </w:tabs>
        <w:jc w:val="both"/>
        <w:rPr>
          <w:sz w:val="24"/>
        </w:rPr>
      </w:pPr>
      <w:r>
        <w:rPr>
          <w:sz w:val="24"/>
        </w:rPr>
        <w:tab/>
      </w:r>
    </w:p>
    <w:p w:rsidR="00D82A02" w:rsidRDefault="00D82A02" w:rsidP="009C613C">
      <w:pPr>
        <w:jc w:val="both"/>
        <w:rPr>
          <w:sz w:val="24"/>
        </w:rPr>
      </w:pPr>
      <w:r>
        <w:rPr>
          <w:sz w:val="24"/>
        </w:rPr>
        <w:t>PLANIRANA SREDSTVA</w:t>
      </w:r>
      <w:r w:rsidR="007B2012">
        <w:rPr>
          <w:sz w:val="24"/>
        </w:rPr>
        <w:t>:</w:t>
      </w:r>
      <w:r w:rsidR="00DB29D8">
        <w:rPr>
          <w:sz w:val="24"/>
        </w:rPr>
        <w:t xml:space="preserve"> </w:t>
      </w:r>
      <w:r w:rsidR="00C22607">
        <w:rPr>
          <w:sz w:val="24"/>
        </w:rPr>
        <w:t>10.000,00</w:t>
      </w:r>
      <w:r w:rsidR="00DB29D8">
        <w:rPr>
          <w:sz w:val="24"/>
        </w:rPr>
        <w:t xml:space="preserve"> </w:t>
      </w:r>
      <w:r w:rsidR="00157AD0">
        <w:t>kuna</w:t>
      </w:r>
    </w:p>
    <w:p w:rsidR="00D82A02" w:rsidRDefault="00D82A02" w:rsidP="009C613C">
      <w:pPr>
        <w:jc w:val="both"/>
        <w:rPr>
          <w:sz w:val="24"/>
        </w:rPr>
      </w:pPr>
      <w:r>
        <w:rPr>
          <w:sz w:val="24"/>
        </w:rPr>
        <w:t>NOSITELJ: Turističko vijeće</w:t>
      </w:r>
    </w:p>
    <w:p w:rsidR="00FD5055" w:rsidRDefault="00D82A02" w:rsidP="009C613C">
      <w:pPr>
        <w:jc w:val="both"/>
        <w:rPr>
          <w:sz w:val="24"/>
        </w:rPr>
      </w:pPr>
      <w:r>
        <w:rPr>
          <w:sz w:val="24"/>
        </w:rPr>
        <w:t>ROK: do kraja 201</w:t>
      </w:r>
      <w:r w:rsidR="00CB34BB">
        <w:rPr>
          <w:sz w:val="24"/>
        </w:rPr>
        <w:t>9</w:t>
      </w:r>
      <w:r>
        <w:rPr>
          <w:sz w:val="24"/>
        </w:rPr>
        <w:t>.</w:t>
      </w:r>
    </w:p>
    <w:p w:rsidR="007B2012" w:rsidRDefault="007B2012" w:rsidP="00ED1D52">
      <w:pPr>
        <w:jc w:val="both"/>
        <w:rPr>
          <w:sz w:val="24"/>
        </w:rPr>
      </w:pPr>
    </w:p>
    <w:p w:rsidR="003C6ED5" w:rsidRDefault="003C6ED5" w:rsidP="00ED1D52">
      <w:pPr>
        <w:jc w:val="both"/>
        <w:rPr>
          <w:sz w:val="24"/>
        </w:rPr>
      </w:pPr>
    </w:p>
    <w:p w:rsidR="008D1749" w:rsidRDefault="008D1749" w:rsidP="00ED1D52">
      <w:pPr>
        <w:jc w:val="both"/>
        <w:rPr>
          <w:sz w:val="24"/>
        </w:rPr>
      </w:pPr>
    </w:p>
    <w:p w:rsidR="008D1749" w:rsidRDefault="008D1749" w:rsidP="00ED1D52">
      <w:pPr>
        <w:jc w:val="both"/>
        <w:rPr>
          <w:sz w:val="24"/>
        </w:rPr>
      </w:pPr>
    </w:p>
    <w:p w:rsidR="00FD5055" w:rsidRPr="006B2E64" w:rsidRDefault="00C22607" w:rsidP="00C22607">
      <w:pPr>
        <w:pStyle w:val="Naslov3"/>
        <w:numPr>
          <w:ilvl w:val="1"/>
          <w:numId w:val="44"/>
        </w:numPr>
      </w:pPr>
      <w:bookmarkStart w:id="16" w:name="_Toc496859165"/>
      <w:r>
        <w:lastRenderedPageBreak/>
        <w:t xml:space="preserve"> </w:t>
      </w:r>
      <w:r w:rsidR="00FD5055" w:rsidRPr="006B2E64">
        <w:t>Potpore projektima</w:t>
      </w:r>
      <w:bookmarkEnd w:id="16"/>
    </w:p>
    <w:p w:rsidR="00FD5055" w:rsidRDefault="00FD5055" w:rsidP="00ED1D52">
      <w:pPr>
        <w:jc w:val="both"/>
        <w:rPr>
          <w:sz w:val="24"/>
        </w:rPr>
      </w:pPr>
    </w:p>
    <w:p w:rsidR="00CB34BB" w:rsidRDefault="00FD5055" w:rsidP="00C22607">
      <w:pPr>
        <w:jc w:val="both"/>
        <w:rPr>
          <w:sz w:val="24"/>
        </w:rPr>
      </w:pPr>
      <w:r>
        <w:rPr>
          <w:sz w:val="24"/>
        </w:rPr>
        <w:t>Turistička zajednica će pomoći realizaciju projekata i pružiti potporu radu raznim subjektima u područjima djelovanja koja imaju za cilj unapr</w:t>
      </w:r>
      <w:r w:rsidR="00DB29D8">
        <w:rPr>
          <w:sz w:val="24"/>
        </w:rPr>
        <w:t>j</w:t>
      </w:r>
      <w:r>
        <w:rPr>
          <w:sz w:val="24"/>
        </w:rPr>
        <w:t xml:space="preserve">eđenje turističkog proizvoda i stvaranje prepoznatljivog imidža grada Slavonskog Broda kao turističke destinacije.                                                         </w:t>
      </w:r>
      <w:r w:rsidR="00CB34BB">
        <w:rPr>
          <w:sz w:val="24"/>
        </w:rPr>
        <w:tab/>
      </w:r>
    </w:p>
    <w:p w:rsidR="00A75CE6" w:rsidRDefault="00A75CE6" w:rsidP="00ED1D52">
      <w:pPr>
        <w:jc w:val="both"/>
        <w:rPr>
          <w:sz w:val="24"/>
        </w:rPr>
      </w:pPr>
      <w:r>
        <w:rPr>
          <w:sz w:val="24"/>
        </w:rPr>
        <w:t xml:space="preserve">U </w:t>
      </w:r>
      <w:r w:rsidR="00DB29D8">
        <w:rPr>
          <w:sz w:val="24"/>
        </w:rPr>
        <w:t xml:space="preserve">okviru </w:t>
      </w:r>
      <w:r>
        <w:rPr>
          <w:sz w:val="24"/>
        </w:rPr>
        <w:t>ovog projektnog zadatka podupirat će se i aktivnosti turističkog klastera „Slavonska košarica“ u koji je umreženo turističko gospodarstvo s područja regije Slavonije</w:t>
      </w:r>
      <w:r w:rsidR="00D91472">
        <w:rPr>
          <w:sz w:val="24"/>
        </w:rPr>
        <w:t xml:space="preserve">, kao i aktivnosti </w:t>
      </w:r>
      <w:r w:rsidR="00CB34BB">
        <w:rPr>
          <w:sz w:val="24"/>
        </w:rPr>
        <w:t>turističke d</w:t>
      </w:r>
      <w:r w:rsidR="00D91472">
        <w:rPr>
          <w:sz w:val="24"/>
        </w:rPr>
        <w:t>estinacije „Moja lijepa Slavonija kraj Save“</w:t>
      </w:r>
      <w:r w:rsidR="00962091">
        <w:rPr>
          <w:sz w:val="24"/>
        </w:rPr>
        <w:t xml:space="preserve">, </w:t>
      </w:r>
      <w:r w:rsidR="00D91472">
        <w:rPr>
          <w:sz w:val="24"/>
        </w:rPr>
        <w:t>čije je</w:t>
      </w:r>
      <w:r w:rsidR="00105BB3">
        <w:rPr>
          <w:sz w:val="24"/>
        </w:rPr>
        <w:t xml:space="preserve"> </w:t>
      </w:r>
      <w:r w:rsidR="00D91472">
        <w:rPr>
          <w:sz w:val="24"/>
        </w:rPr>
        <w:t>sjedište u Slavonskom Brodu</w:t>
      </w:r>
      <w:r w:rsidR="00C22607">
        <w:rPr>
          <w:sz w:val="24"/>
        </w:rPr>
        <w:t xml:space="preserve">, a koja umrežava tri grada i sedamnaest općina slavonske Posavine. </w:t>
      </w:r>
      <w:r w:rsidR="00D91472">
        <w:rPr>
          <w:sz w:val="24"/>
        </w:rPr>
        <w:t xml:space="preserve">    </w:t>
      </w:r>
    </w:p>
    <w:p w:rsidR="0075103A" w:rsidRDefault="0075103A" w:rsidP="00ED1D52">
      <w:pPr>
        <w:jc w:val="both"/>
        <w:rPr>
          <w:sz w:val="24"/>
        </w:rPr>
      </w:pPr>
    </w:p>
    <w:p w:rsidR="00FD5055" w:rsidRDefault="00FD5055" w:rsidP="00ED1D52">
      <w:pPr>
        <w:jc w:val="both"/>
        <w:rPr>
          <w:sz w:val="24"/>
        </w:rPr>
      </w:pPr>
      <w:r>
        <w:rPr>
          <w:sz w:val="24"/>
        </w:rPr>
        <w:t>PLANIRANA SREDSTVA</w:t>
      </w:r>
      <w:r w:rsidR="007B2012">
        <w:rPr>
          <w:sz w:val="24"/>
        </w:rPr>
        <w:t xml:space="preserve">: </w:t>
      </w:r>
      <w:r w:rsidR="00C22607">
        <w:rPr>
          <w:sz w:val="24"/>
        </w:rPr>
        <w:t>30.000,00 kuna</w:t>
      </w:r>
    </w:p>
    <w:p w:rsidR="00FD5055" w:rsidRDefault="00FD5055" w:rsidP="00ED1D52">
      <w:pPr>
        <w:jc w:val="both"/>
        <w:rPr>
          <w:sz w:val="24"/>
        </w:rPr>
      </w:pPr>
      <w:r>
        <w:rPr>
          <w:sz w:val="24"/>
        </w:rPr>
        <w:t>NOSITELJ: Turističk</w:t>
      </w:r>
      <w:r w:rsidR="00C22607">
        <w:rPr>
          <w:sz w:val="24"/>
        </w:rPr>
        <w:t xml:space="preserve">i ured, Turističko </w:t>
      </w:r>
      <w:r>
        <w:rPr>
          <w:sz w:val="24"/>
        </w:rPr>
        <w:t>vijeće</w:t>
      </w:r>
      <w:r w:rsidR="00C22607">
        <w:rPr>
          <w:sz w:val="24"/>
        </w:rPr>
        <w:t>, klaster „Slavonska košarica“, turistička destinacija „Moja lijepa Slavonija kraj Save“</w:t>
      </w:r>
    </w:p>
    <w:p w:rsidR="00FD5055" w:rsidRDefault="00FD5055" w:rsidP="00ED1D52">
      <w:pPr>
        <w:jc w:val="both"/>
        <w:rPr>
          <w:sz w:val="24"/>
        </w:rPr>
      </w:pPr>
      <w:r>
        <w:rPr>
          <w:sz w:val="24"/>
        </w:rPr>
        <w:t>ROK: do kraja 201</w:t>
      </w:r>
      <w:r w:rsidR="00FA3942">
        <w:rPr>
          <w:sz w:val="24"/>
        </w:rPr>
        <w:t>9</w:t>
      </w:r>
      <w:r>
        <w:rPr>
          <w:sz w:val="24"/>
        </w:rPr>
        <w:t xml:space="preserve">. </w:t>
      </w:r>
    </w:p>
    <w:p w:rsidR="00A1094B" w:rsidRDefault="00A1094B" w:rsidP="00ED1D52">
      <w:pPr>
        <w:jc w:val="both"/>
        <w:rPr>
          <w:sz w:val="24"/>
        </w:rPr>
      </w:pPr>
    </w:p>
    <w:p w:rsidR="00AF0E9B" w:rsidRPr="006B2E64" w:rsidRDefault="00AF0E9B" w:rsidP="004B4CB1">
      <w:pPr>
        <w:pStyle w:val="Naslov3"/>
        <w:numPr>
          <w:ilvl w:val="1"/>
          <w:numId w:val="44"/>
        </w:numPr>
      </w:pPr>
      <w:bookmarkStart w:id="17" w:name="_Toc496859166"/>
      <w:r w:rsidRPr="006B2E64">
        <w:t>Turistička tradicija</w:t>
      </w:r>
      <w:bookmarkEnd w:id="17"/>
    </w:p>
    <w:p w:rsidR="00AF0E9B" w:rsidRDefault="00AF0E9B" w:rsidP="00ED1D52">
      <w:pPr>
        <w:jc w:val="both"/>
        <w:rPr>
          <w:sz w:val="24"/>
        </w:rPr>
      </w:pPr>
    </w:p>
    <w:p w:rsidR="00AF0E9B" w:rsidRDefault="00AF0E9B" w:rsidP="00ED1D52">
      <w:pPr>
        <w:jc w:val="both"/>
        <w:rPr>
          <w:sz w:val="24"/>
        </w:rPr>
      </w:pPr>
      <w:r>
        <w:rPr>
          <w:sz w:val="24"/>
        </w:rPr>
        <w:t>U cilju evociranja tradicije i povijesti kao jednog od temelja daljnjeg razvoja turizma u našem gradu, u 201</w:t>
      </w:r>
      <w:r w:rsidR="0009581D">
        <w:rPr>
          <w:sz w:val="24"/>
        </w:rPr>
        <w:t>9</w:t>
      </w:r>
      <w:r>
        <w:rPr>
          <w:sz w:val="24"/>
        </w:rPr>
        <w:t xml:space="preserve">. nastavit će se s realizacijom projekta ŽIVOT U GRANIČNOJ TVRĐAVI BROD započetog u 2005., projekta SVIJETA BAJKI IVANE BRLIĆ- MAŽURANIĆ, započetog 2007., te projekta </w:t>
      </w:r>
      <w:r w:rsidR="00542D8E">
        <w:rPr>
          <w:sz w:val="24"/>
        </w:rPr>
        <w:t xml:space="preserve">PRIKAZA BORAVKA </w:t>
      </w:r>
      <w:r>
        <w:rPr>
          <w:sz w:val="24"/>
        </w:rPr>
        <w:t xml:space="preserve">DRAGUTINA TADIJANOVIĆA </w:t>
      </w:r>
      <w:r w:rsidR="00542D8E">
        <w:rPr>
          <w:sz w:val="24"/>
        </w:rPr>
        <w:t xml:space="preserve">U FRANJEVAČKOM SAMOSTANU U MLADENAČKOJ DOBI. </w:t>
      </w:r>
    </w:p>
    <w:p w:rsidR="00AF0E9B" w:rsidRDefault="00AF0E9B" w:rsidP="00ED1D52">
      <w:pPr>
        <w:jc w:val="both"/>
        <w:rPr>
          <w:sz w:val="24"/>
        </w:rPr>
      </w:pPr>
    </w:p>
    <w:p w:rsidR="00AF0E9B" w:rsidRDefault="00AF0E9B" w:rsidP="00ED1D52">
      <w:pPr>
        <w:jc w:val="both"/>
        <w:rPr>
          <w:sz w:val="24"/>
        </w:rPr>
      </w:pPr>
      <w:r>
        <w:rPr>
          <w:sz w:val="24"/>
        </w:rPr>
        <w:t xml:space="preserve">U izvođenje tzv.“living history programa” tijekom organiziranih turističkih razgleda po tvrđavi, uz  graničare i ostale likove iz tvrđavske prošlosti, po potrebi će se uvoditi i druge kostimirane ličnosti, dok će se postojeći sadržaji  obogaćivati novim scenama. </w:t>
      </w:r>
    </w:p>
    <w:p w:rsidR="00AF0E9B" w:rsidRDefault="00AF0E9B" w:rsidP="00ED1D52">
      <w:pPr>
        <w:jc w:val="both"/>
        <w:rPr>
          <w:sz w:val="24"/>
        </w:rPr>
      </w:pPr>
    </w:p>
    <w:p w:rsidR="00AF0E9B" w:rsidRDefault="00AF0E9B" w:rsidP="00ED1D52">
      <w:pPr>
        <w:jc w:val="both"/>
        <w:rPr>
          <w:sz w:val="24"/>
        </w:rPr>
      </w:pPr>
      <w:r>
        <w:rPr>
          <w:sz w:val="24"/>
        </w:rPr>
        <w:t>Prostori koje posjećuju turisti</w:t>
      </w:r>
      <w:r w:rsidR="00105BB3">
        <w:rPr>
          <w:sz w:val="24"/>
        </w:rPr>
        <w:t>,</w:t>
      </w:r>
      <w:r>
        <w:rPr>
          <w:sz w:val="24"/>
        </w:rPr>
        <w:t xml:space="preserve"> poput vinoteke i tradicijske kuhinje s krušnom peći, ljekarne i ambulante, tvrđavskog zatvora i kovačnice u zapadnoj kurtini; </w:t>
      </w:r>
      <w:r w:rsidR="005D741B">
        <w:rPr>
          <w:sz w:val="24"/>
        </w:rPr>
        <w:t>muzeja tambure</w:t>
      </w:r>
      <w:r w:rsidR="00DB29D8">
        <w:rPr>
          <w:sz w:val="24"/>
        </w:rPr>
        <w:t xml:space="preserve">; </w:t>
      </w:r>
      <w:r>
        <w:rPr>
          <w:sz w:val="24"/>
        </w:rPr>
        <w:t>vidikovca na bastionu Sv. Mihovila</w:t>
      </w:r>
      <w:r w:rsidR="00E02C37">
        <w:rPr>
          <w:sz w:val="24"/>
        </w:rPr>
        <w:t>; l</w:t>
      </w:r>
      <w:r>
        <w:rPr>
          <w:sz w:val="24"/>
        </w:rPr>
        <w:t>jetne pozornice na bastionu Sv. Elizabete</w:t>
      </w:r>
      <w:r w:rsidR="005D741B">
        <w:rPr>
          <w:sz w:val="24"/>
        </w:rPr>
        <w:t xml:space="preserve"> i dr.</w:t>
      </w:r>
      <w:r w:rsidR="00105BB3">
        <w:rPr>
          <w:sz w:val="24"/>
        </w:rPr>
        <w:t>,</w:t>
      </w:r>
      <w:r w:rsidR="005D741B">
        <w:rPr>
          <w:sz w:val="24"/>
        </w:rPr>
        <w:t xml:space="preserve"> </w:t>
      </w:r>
      <w:r>
        <w:rPr>
          <w:sz w:val="24"/>
        </w:rPr>
        <w:t xml:space="preserve">obogaćivat će se novim mobilijarom i inventarom, a nabavljat će se i novi rekviziti i oprema, kao i odjeća i obuća za tvrđavske likove, sve u funkciji veće atraktivnosti. </w:t>
      </w:r>
      <w:r w:rsidR="003A360E">
        <w:rPr>
          <w:sz w:val="24"/>
        </w:rPr>
        <w:t xml:space="preserve">Tijekom 2019. će se programi živuće povijesti, po posebno osmišljenom scenariju, izvoditi i u istočnoj kurtini tvrđave.    </w:t>
      </w:r>
    </w:p>
    <w:p w:rsidR="000B1BC7" w:rsidRDefault="000B1BC7" w:rsidP="00ED1D52">
      <w:pPr>
        <w:jc w:val="both"/>
        <w:rPr>
          <w:sz w:val="24"/>
        </w:rPr>
      </w:pPr>
    </w:p>
    <w:p w:rsidR="000B1BC7" w:rsidRDefault="00AF0E9B" w:rsidP="00ED1D52">
      <w:pPr>
        <w:jc w:val="both"/>
        <w:rPr>
          <w:sz w:val="24"/>
        </w:rPr>
      </w:pPr>
      <w:r>
        <w:rPr>
          <w:sz w:val="24"/>
        </w:rPr>
        <w:t xml:space="preserve">Nadopunjavat će se i usavršavati i programi bazirani na pripovijetkama Ivane Brlić- Mažuranić koji se za organizirane turističke grupe izvode ispred kuće Brlić i </w:t>
      </w:r>
      <w:r w:rsidR="005D741B">
        <w:rPr>
          <w:sz w:val="24"/>
        </w:rPr>
        <w:t xml:space="preserve">u turističko-informativnom centru. </w:t>
      </w:r>
      <w:r w:rsidR="00567DAC">
        <w:rPr>
          <w:sz w:val="24"/>
        </w:rPr>
        <w:t xml:space="preserve">   </w:t>
      </w:r>
    </w:p>
    <w:p w:rsidR="000B1BC7" w:rsidRDefault="000B1BC7" w:rsidP="00ED1D52">
      <w:pPr>
        <w:jc w:val="both"/>
        <w:rPr>
          <w:sz w:val="24"/>
        </w:rPr>
      </w:pPr>
    </w:p>
    <w:p w:rsidR="00AF0E9B" w:rsidRDefault="00AF0E9B" w:rsidP="00ED1D52">
      <w:pPr>
        <w:jc w:val="both"/>
        <w:rPr>
          <w:sz w:val="24"/>
        </w:rPr>
      </w:pPr>
      <w:r>
        <w:rPr>
          <w:sz w:val="24"/>
        </w:rPr>
        <w:t xml:space="preserve">Po potrebi će se, za realizaciju </w:t>
      </w:r>
      <w:r w:rsidR="00102E86">
        <w:rPr>
          <w:sz w:val="24"/>
        </w:rPr>
        <w:t xml:space="preserve">programa živuće povijesti, </w:t>
      </w:r>
      <w:r>
        <w:rPr>
          <w:sz w:val="24"/>
        </w:rPr>
        <w:t xml:space="preserve">šivati novi kostimi, nabavljati nova obuća i oprema, s tim da će se, kao i do sada, </w:t>
      </w:r>
      <w:r w:rsidR="00102E86">
        <w:rPr>
          <w:sz w:val="24"/>
        </w:rPr>
        <w:t xml:space="preserve">kad je riječ o sadržaju programa, </w:t>
      </w:r>
      <w:r>
        <w:rPr>
          <w:sz w:val="24"/>
        </w:rPr>
        <w:t>naglasak davati na interaktivni pristup, u smislu angažmana posjetitelja.</w:t>
      </w:r>
    </w:p>
    <w:p w:rsidR="00AF0E9B" w:rsidRDefault="00AF0E9B" w:rsidP="00ED1D52">
      <w:pPr>
        <w:jc w:val="both"/>
        <w:rPr>
          <w:sz w:val="24"/>
        </w:rPr>
      </w:pPr>
    </w:p>
    <w:p w:rsidR="00AF0E9B" w:rsidRDefault="003A360E" w:rsidP="00ED1D52">
      <w:pPr>
        <w:jc w:val="both"/>
        <w:rPr>
          <w:sz w:val="24"/>
        </w:rPr>
      </w:pPr>
      <w:r>
        <w:rPr>
          <w:sz w:val="24"/>
        </w:rPr>
        <w:t>Izvođenje p</w:t>
      </w:r>
      <w:r w:rsidR="00AF0E9B">
        <w:rPr>
          <w:sz w:val="24"/>
        </w:rPr>
        <w:t>rogram</w:t>
      </w:r>
      <w:r>
        <w:rPr>
          <w:sz w:val="24"/>
        </w:rPr>
        <w:t>a</w:t>
      </w:r>
      <w:r w:rsidR="00AF0E9B">
        <w:rPr>
          <w:sz w:val="24"/>
        </w:rPr>
        <w:t xml:space="preserve"> živuće povijesti </w:t>
      </w:r>
      <w:r>
        <w:rPr>
          <w:sz w:val="24"/>
        </w:rPr>
        <w:t xml:space="preserve">bit će organizirano </w:t>
      </w:r>
      <w:r w:rsidR="00AF0E9B">
        <w:rPr>
          <w:sz w:val="24"/>
        </w:rPr>
        <w:t>i u spomen-sobi Dragutina Tadijanovića u franjevačkom samostanu, s tim da će se kroz angažman učenika - članova glumačkih skupina brodskih osnovnih škola, turistima prikazivati scene iz Tadijanovićevo</w:t>
      </w:r>
      <w:r w:rsidR="00962091">
        <w:rPr>
          <w:sz w:val="24"/>
        </w:rPr>
        <w:t>g djetinjstva, vezane za njegov</w:t>
      </w:r>
      <w:r w:rsidR="00AF0E9B">
        <w:rPr>
          <w:sz w:val="24"/>
        </w:rPr>
        <w:t xml:space="preserve"> boravak u Brodu tijekom školovanja. Programi u spomen sobi obogatit će se novim sadržajima, a sama soba</w:t>
      </w:r>
      <w:r w:rsidR="00102E86">
        <w:rPr>
          <w:sz w:val="24"/>
        </w:rPr>
        <w:t>, ukoliko bude potrebe,</w:t>
      </w:r>
      <w:r w:rsidR="00AF0E9B">
        <w:rPr>
          <w:sz w:val="24"/>
        </w:rPr>
        <w:t xml:space="preserve"> dodatnim rekvizitima.  </w:t>
      </w:r>
    </w:p>
    <w:p w:rsidR="00FE3237" w:rsidRDefault="00FE3237" w:rsidP="00ED1D52">
      <w:pPr>
        <w:jc w:val="both"/>
        <w:rPr>
          <w:sz w:val="24"/>
        </w:rPr>
      </w:pPr>
    </w:p>
    <w:p w:rsidR="005D741B" w:rsidRDefault="00DB29D8" w:rsidP="00ED1D52">
      <w:pPr>
        <w:jc w:val="both"/>
        <w:rPr>
          <w:sz w:val="24"/>
        </w:rPr>
      </w:pPr>
      <w:r>
        <w:rPr>
          <w:sz w:val="24"/>
        </w:rPr>
        <w:lastRenderedPageBreak/>
        <w:t>Projektni zadatak će obuhvatiti i aktivnosti na izvođenju zav</w:t>
      </w:r>
      <w:r w:rsidR="00FE3237">
        <w:rPr>
          <w:sz w:val="24"/>
        </w:rPr>
        <w:t>ršni</w:t>
      </w:r>
      <w:r>
        <w:rPr>
          <w:sz w:val="24"/>
        </w:rPr>
        <w:t>h</w:t>
      </w:r>
      <w:r w:rsidR="00FE3237">
        <w:rPr>
          <w:sz w:val="24"/>
        </w:rPr>
        <w:t xml:space="preserve"> radov</w:t>
      </w:r>
      <w:r>
        <w:rPr>
          <w:sz w:val="24"/>
        </w:rPr>
        <w:t>a</w:t>
      </w:r>
      <w:r w:rsidR="00FE3237">
        <w:rPr>
          <w:sz w:val="24"/>
        </w:rPr>
        <w:t xml:space="preserve"> na </w:t>
      </w:r>
      <w:r w:rsidR="00624E2B">
        <w:rPr>
          <w:sz w:val="24"/>
        </w:rPr>
        <w:t xml:space="preserve">ogradi </w:t>
      </w:r>
      <w:r w:rsidR="00FE3237">
        <w:rPr>
          <w:sz w:val="24"/>
        </w:rPr>
        <w:t>drv</w:t>
      </w:r>
      <w:r w:rsidR="00624E2B">
        <w:rPr>
          <w:sz w:val="24"/>
        </w:rPr>
        <w:t>e</w:t>
      </w:r>
      <w:r w:rsidR="00FE3237">
        <w:rPr>
          <w:sz w:val="24"/>
        </w:rPr>
        <w:t>no</w:t>
      </w:r>
      <w:r w:rsidR="00624E2B">
        <w:rPr>
          <w:sz w:val="24"/>
        </w:rPr>
        <w:t>g</w:t>
      </w:r>
      <w:r w:rsidR="00FE3237">
        <w:rPr>
          <w:sz w:val="24"/>
        </w:rPr>
        <w:t xml:space="preserve"> most</w:t>
      </w:r>
      <w:r w:rsidR="00624E2B">
        <w:rPr>
          <w:sz w:val="24"/>
        </w:rPr>
        <w:t>a</w:t>
      </w:r>
      <w:r w:rsidR="00FE3237">
        <w:rPr>
          <w:sz w:val="24"/>
        </w:rPr>
        <w:t xml:space="preserve"> u tvrđav</w:t>
      </w:r>
      <w:r w:rsidR="00624E2B">
        <w:rPr>
          <w:sz w:val="24"/>
        </w:rPr>
        <w:t>s</w:t>
      </w:r>
      <w:r w:rsidR="00FE3237">
        <w:rPr>
          <w:sz w:val="24"/>
        </w:rPr>
        <w:t>kom hornwerku</w:t>
      </w:r>
      <w:r w:rsidR="00C22607">
        <w:rPr>
          <w:sz w:val="24"/>
        </w:rPr>
        <w:t>, koji predstavlja novu gradsku turističku atrakciju.</w:t>
      </w:r>
      <w:r w:rsidR="00FE3237">
        <w:rPr>
          <w:sz w:val="24"/>
        </w:rPr>
        <w:t xml:space="preserve"> </w:t>
      </w:r>
    </w:p>
    <w:p w:rsidR="00C22607" w:rsidRDefault="00C22607" w:rsidP="00ED1D52">
      <w:pPr>
        <w:jc w:val="both"/>
        <w:rPr>
          <w:sz w:val="24"/>
        </w:rPr>
      </w:pPr>
    </w:p>
    <w:p w:rsidR="00AF0E9B" w:rsidRDefault="00AF0E9B" w:rsidP="00ED1D52">
      <w:pPr>
        <w:jc w:val="both"/>
        <w:rPr>
          <w:sz w:val="24"/>
        </w:rPr>
      </w:pPr>
      <w:r>
        <w:rPr>
          <w:sz w:val="24"/>
        </w:rPr>
        <w:t>PLANIRANA SREDSTVA</w:t>
      </w:r>
      <w:r w:rsidR="007B2012">
        <w:rPr>
          <w:sz w:val="24"/>
        </w:rPr>
        <w:t xml:space="preserve">: </w:t>
      </w:r>
      <w:r w:rsidR="00595097">
        <w:rPr>
          <w:sz w:val="24"/>
        </w:rPr>
        <w:t xml:space="preserve"> </w:t>
      </w:r>
      <w:r w:rsidR="00C22607">
        <w:rPr>
          <w:sz w:val="24"/>
        </w:rPr>
        <w:t xml:space="preserve">55.000,00 </w:t>
      </w:r>
      <w:r w:rsidR="00595097">
        <w:rPr>
          <w:sz w:val="24"/>
        </w:rPr>
        <w:t>kuna</w:t>
      </w:r>
    </w:p>
    <w:p w:rsidR="00AF0E9B" w:rsidRDefault="00AF0E9B" w:rsidP="009C613C">
      <w:pPr>
        <w:rPr>
          <w:sz w:val="24"/>
        </w:rPr>
      </w:pPr>
      <w:r>
        <w:rPr>
          <w:sz w:val="24"/>
        </w:rPr>
        <w:t>NOSITELJ: Turističk</w:t>
      </w:r>
      <w:r w:rsidR="00B15A89">
        <w:rPr>
          <w:sz w:val="24"/>
        </w:rPr>
        <w:t>i ured,</w:t>
      </w:r>
      <w:r w:rsidR="00DB29D8">
        <w:rPr>
          <w:sz w:val="24"/>
        </w:rPr>
        <w:t xml:space="preserve"> </w:t>
      </w:r>
      <w:r w:rsidR="00624E2B">
        <w:rPr>
          <w:sz w:val="24"/>
        </w:rPr>
        <w:t xml:space="preserve">gradska uprava, </w:t>
      </w:r>
      <w:r w:rsidR="003E1AD2">
        <w:rPr>
          <w:sz w:val="24"/>
        </w:rPr>
        <w:t xml:space="preserve">Ministarstvo kulture RH, </w:t>
      </w:r>
      <w:r w:rsidR="00624E2B">
        <w:rPr>
          <w:sz w:val="24"/>
        </w:rPr>
        <w:t>kultur</w:t>
      </w:r>
      <w:r w:rsidR="00595097">
        <w:rPr>
          <w:sz w:val="24"/>
        </w:rPr>
        <w:t>n</w:t>
      </w:r>
      <w:r w:rsidR="00624E2B">
        <w:rPr>
          <w:sz w:val="24"/>
        </w:rPr>
        <w:t>e</w:t>
      </w:r>
      <w:r w:rsidR="00B15A89">
        <w:rPr>
          <w:sz w:val="24"/>
        </w:rPr>
        <w:t xml:space="preserve"> </w:t>
      </w:r>
      <w:r w:rsidR="005D741B">
        <w:rPr>
          <w:sz w:val="24"/>
        </w:rPr>
        <w:t>institucije i udruge koje se bave kulturnim djelatnostima na području grada, obrtnici</w:t>
      </w:r>
      <w:r w:rsidR="00595097">
        <w:rPr>
          <w:sz w:val="24"/>
        </w:rPr>
        <w:t>,</w:t>
      </w:r>
      <w:r w:rsidR="005D741B">
        <w:rPr>
          <w:sz w:val="24"/>
        </w:rPr>
        <w:t xml:space="preserve"> Osnovna škola I. G. Kovači</w:t>
      </w:r>
      <w:r w:rsidR="00DB29D8">
        <w:rPr>
          <w:sz w:val="24"/>
        </w:rPr>
        <w:t xml:space="preserve">ća </w:t>
      </w:r>
      <w:r w:rsidR="00C64863">
        <w:rPr>
          <w:sz w:val="24"/>
        </w:rPr>
        <w:t xml:space="preserve"> </w:t>
      </w:r>
    </w:p>
    <w:p w:rsidR="000E45F6" w:rsidRDefault="00AF0E9B" w:rsidP="00ED1D52">
      <w:pPr>
        <w:jc w:val="both"/>
        <w:rPr>
          <w:sz w:val="24"/>
        </w:rPr>
      </w:pPr>
      <w:r>
        <w:rPr>
          <w:sz w:val="24"/>
        </w:rPr>
        <w:t>ROK: do kraja 201</w:t>
      </w:r>
      <w:r w:rsidR="0009581D">
        <w:rPr>
          <w:sz w:val="24"/>
        </w:rPr>
        <w:t>9</w:t>
      </w:r>
      <w:r>
        <w:rPr>
          <w:sz w:val="24"/>
        </w:rPr>
        <w:t>.</w:t>
      </w:r>
      <w:r w:rsidR="00C22607">
        <w:rPr>
          <w:sz w:val="24"/>
        </w:rPr>
        <w:t xml:space="preserve"> </w:t>
      </w:r>
    </w:p>
    <w:p w:rsidR="009C613C" w:rsidRDefault="009C613C" w:rsidP="00ED1D52">
      <w:pPr>
        <w:jc w:val="both"/>
        <w:rPr>
          <w:sz w:val="24"/>
        </w:rPr>
      </w:pPr>
    </w:p>
    <w:p w:rsidR="00FD5055" w:rsidRDefault="007C39BF" w:rsidP="00ED1D52">
      <w:pPr>
        <w:pStyle w:val="Naslov2"/>
        <w:jc w:val="both"/>
      </w:pPr>
      <w:bookmarkStart w:id="18" w:name="_Toc496859167"/>
      <w:r>
        <w:t xml:space="preserve">3. </w:t>
      </w:r>
      <w:r w:rsidR="00FD5055">
        <w:t>Novi proizvodi</w:t>
      </w:r>
      <w:bookmarkEnd w:id="18"/>
    </w:p>
    <w:p w:rsidR="00D82A02" w:rsidRDefault="00D82A02" w:rsidP="00ED1D52">
      <w:pPr>
        <w:pStyle w:val="Tijeloteksta2"/>
        <w:tabs>
          <w:tab w:val="clear" w:pos="6804"/>
        </w:tabs>
        <w:jc w:val="both"/>
      </w:pPr>
    </w:p>
    <w:p w:rsidR="00DE286F" w:rsidRDefault="001F7885" w:rsidP="00F17896">
      <w:pPr>
        <w:jc w:val="both"/>
        <w:rPr>
          <w:sz w:val="24"/>
        </w:rPr>
      </w:pPr>
      <w:r>
        <w:rPr>
          <w:sz w:val="24"/>
        </w:rPr>
        <w:t>Tijekom 201</w:t>
      </w:r>
      <w:r w:rsidR="0009581D">
        <w:rPr>
          <w:sz w:val="24"/>
        </w:rPr>
        <w:t>9</w:t>
      </w:r>
      <w:r>
        <w:rPr>
          <w:sz w:val="24"/>
        </w:rPr>
        <w:t xml:space="preserve">. realizirat će se </w:t>
      </w:r>
      <w:r w:rsidR="0009581D">
        <w:rPr>
          <w:sz w:val="24"/>
        </w:rPr>
        <w:t xml:space="preserve">tri </w:t>
      </w:r>
      <w:r>
        <w:rPr>
          <w:sz w:val="24"/>
        </w:rPr>
        <w:t>nov</w:t>
      </w:r>
      <w:r w:rsidR="00353D2F">
        <w:rPr>
          <w:sz w:val="24"/>
        </w:rPr>
        <w:t>a</w:t>
      </w:r>
      <w:r w:rsidR="00624E2B">
        <w:rPr>
          <w:sz w:val="24"/>
        </w:rPr>
        <w:t xml:space="preserve"> </w:t>
      </w:r>
      <w:r>
        <w:rPr>
          <w:sz w:val="24"/>
        </w:rPr>
        <w:t>turističk</w:t>
      </w:r>
      <w:r w:rsidR="00353D2F">
        <w:rPr>
          <w:sz w:val="24"/>
        </w:rPr>
        <w:t>a</w:t>
      </w:r>
      <w:r w:rsidR="00416D8F">
        <w:rPr>
          <w:sz w:val="24"/>
        </w:rPr>
        <w:t xml:space="preserve"> </w:t>
      </w:r>
      <w:r>
        <w:rPr>
          <w:sz w:val="24"/>
        </w:rPr>
        <w:t>proizvoda</w:t>
      </w:r>
      <w:r w:rsidR="00ED109B">
        <w:rPr>
          <w:sz w:val="24"/>
        </w:rPr>
        <w:t xml:space="preserve">. </w:t>
      </w:r>
      <w:r>
        <w:rPr>
          <w:sz w:val="24"/>
        </w:rPr>
        <w:t xml:space="preserve">Prvi će se odnositi na </w:t>
      </w:r>
      <w:r w:rsidR="00105BB3">
        <w:rPr>
          <w:sz w:val="24"/>
        </w:rPr>
        <w:t xml:space="preserve">postavljanje skulptura slavonskih konja izrađenih od vinove loze na nekoj od gradskih lokacija; </w:t>
      </w:r>
      <w:r w:rsidR="0009581D">
        <w:rPr>
          <w:sz w:val="24"/>
        </w:rPr>
        <w:t xml:space="preserve">drugi na nastavak </w:t>
      </w:r>
      <w:r w:rsidR="00D363AA">
        <w:rPr>
          <w:sz w:val="24"/>
        </w:rPr>
        <w:t xml:space="preserve">realizacije projekta </w:t>
      </w:r>
      <w:r w:rsidR="00624E2B">
        <w:rPr>
          <w:sz w:val="24"/>
        </w:rPr>
        <w:t xml:space="preserve"> </w:t>
      </w:r>
      <w:r w:rsidR="00CD2F3E">
        <w:rPr>
          <w:sz w:val="24"/>
        </w:rPr>
        <w:t>k</w:t>
      </w:r>
      <w:r w:rsidR="00ED109B">
        <w:rPr>
          <w:sz w:val="24"/>
        </w:rPr>
        <w:t>ulturno-turističk</w:t>
      </w:r>
      <w:r w:rsidR="00CD2F3E">
        <w:rPr>
          <w:sz w:val="24"/>
        </w:rPr>
        <w:t>e</w:t>
      </w:r>
      <w:r w:rsidR="00ED109B">
        <w:rPr>
          <w:sz w:val="24"/>
        </w:rPr>
        <w:t xml:space="preserve"> valorizacij</w:t>
      </w:r>
      <w:r w:rsidR="00CD2F3E">
        <w:rPr>
          <w:sz w:val="24"/>
        </w:rPr>
        <w:t>e</w:t>
      </w:r>
      <w:r w:rsidR="00ED109B">
        <w:rPr>
          <w:sz w:val="24"/>
        </w:rPr>
        <w:t xml:space="preserve"> slavonskobrodske industrijske baštine</w:t>
      </w:r>
      <w:r w:rsidR="000E45F6">
        <w:rPr>
          <w:sz w:val="24"/>
        </w:rPr>
        <w:t xml:space="preserve">, a treći na razvoj projekta brandiranja grada Slavonskog Broda kao „Cravatten Staata“. </w:t>
      </w:r>
      <w:r w:rsidR="00ED109B">
        <w:rPr>
          <w:sz w:val="24"/>
        </w:rPr>
        <w:t xml:space="preserve">   </w:t>
      </w:r>
      <w:r w:rsidR="000A614E">
        <w:rPr>
          <w:sz w:val="24"/>
        </w:rPr>
        <w:t xml:space="preserve">  </w:t>
      </w:r>
    </w:p>
    <w:p w:rsidR="00F17896" w:rsidRDefault="00F17896" w:rsidP="00F17896">
      <w:pPr>
        <w:jc w:val="both"/>
        <w:rPr>
          <w:sz w:val="24"/>
        </w:rPr>
      </w:pPr>
    </w:p>
    <w:p w:rsidR="000E45F6" w:rsidRDefault="000E45F6" w:rsidP="00F17896">
      <w:pPr>
        <w:jc w:val="both"/>
        <w:rPr>
          <w:sz w:val="24"/>
        </w:rPr>
      </w:pPr>
      <w:r>
        <w:rPr>
          <w:sz w:val="24"/>
        </w:rPr>
        <w:t xml:space="preserve">3.1. </w:t>
      </w:r>
      <w:r w:rsidR="00105BB3">
        <w:rPr>
          <w:sz w:val="24"/>
        </w:rPr>
        <w:t xml:space="preserve">Postavljanje skulptura drevnih konja izrađenih od vinove loze </w:t>
      </w:r>
      <w:r>
        <w:rPr>
          <w:sz w:val="24"/>
        </w:rPr>
        <w:t xml:space="preserve">  </w:t>
      </w:r>
    </w:p>
    <w:p w:rsidR="000E45F6" w:rsidRDefault="000E45F6" w:rsidP="00F17896">
      <w:pPr>
        <w:jc w:val="both"/>
        <w:rPr>
          <w:sz w:val="24"/>
        </w:rPr>
      </w:pPr>
    </w:p>
    <w:p w:rsidR="00206630" w:rsidRDefault="00C879CE" w:rsidP="00F17896">
      <w:pPr>
        <w:jc w:val="both"/>
        <w:rPr>
          <w:sz w:val="24"/>
        </w:rPr>
      </w:pPr>
      <w:r>
        <w:rPr>
          <w:sz w:val="24"/>
        </w:rPr>
        <w:t>Skulpture drvenih konja izrađenih od vinove loze postavit će se na neku od gradskih lokacija koja će se naknadno utvrditi, a simbolizirat će našu</w:t>
      </w:r>
      <w:r w:rsidR="00BD7437">
        <w:rPr>
          <w:sz w:val="24"/>
        </w:rPr>
        <w:t xml:space="preserve"> tradiciju i podneblje.   </w:t>
      </w:r>
      <w:r w:rsidR="008B6397">
        <w:rPr>
          <w:sz w:val="24"/>
        </w:rPr>
        <w:t xml:space="preserve">     </w:t>
      </w:r>
    </w:p>
    <w:p w:rsidR="00206630" w:rsidRDefault="00206630" w:rsidP="00F17896">
      <w:pPr>
        <w:jc w:val="both"/>
        <w:rPr>
          <w:sz w:val="24"/>
        </w:rPr>
      </w:pPr>
    </w:p>
    <w:p w:rsidR="00BD7437" w:rsidRDefault="00BD7437" w:rsidP="00BD7437">
      <w:pPr>
        <w:jc w:val="both"/>
        <w:rPr>
          <w:sz w:val="24"/>
        </w:rPr>
      </w:pPr>
      <w:r>
        <w:rPr>
          <w:sz w:val="24"/>
        </w:rPr>
        <w:t>PLANIRANA SREDSTVA:</w:t>
      </w:r>
      <w:r w:rsidR="00C22607">
        <w:rPr>
          <w:sz w:val="24"/>
        </w:rPr>
        <w:t xml:space="preserve"> 5.000,00</w:t>
      </w:r>
      <w:r>
        <w:rPr>
          <w:sz w:val="24"/>
        </w:rPr>
        <w:t xml:space="preserve"> </w:t>
      </w:r>
      <w:r w:rsidR="003E1AD2">
        <w:rPr>
          <w:sz w:val="24"/>
        </w:rPr>
        <w:t>kuna</w:t>
      </w:r>
    </w:p>
    <w:p w:rsidR="00BD7437" w:rsidRDefault="00BD7437" w:rsidP="00BD7437">
      <w:pPr>
        <w:rPr>
          <w:sz w:val="24"/>
        </w:rPr>
      </w:pPr>
      <w:r>
        <w:rPr>
          <w:sz w:val="24"/>
        </w:rPr>
        <w:t xml:space="preserve">NOSITELJ: Turistički ured, </w:t>
      </w:r>
      <w:r w:rsidR="003E1AD2">
        <w:rPr>
          <w:sz w:val="24"/>
        </w:rPr>
        <w:t xml:space="preserve">udruga „Arteco“, </w:t>
      </w:r>
      <w:r w:rsidR="00204103">
        <w:rPr>
          <w:sz w:val="24"/>
        </w:rPr>
        <w:t xml:space="preserve">gradska uprava, </w:t>
      </w:r>
      <w:r>
        <w:rPr>
          <w:sz w:val="24"/>
        </w:rPr>
        <w:t xml:space="preserve">Hrvatske ceste  </w:t>
      </w:r>
    </w:p>
    <w:p w:rsidR="00BD7437" w:rsidRDefault="00BD7437" w:rsidP="00BD7437">
      <w:pPr>
        <w:jc w:val="both"/>
        <w:rPr>
          <w:sz w:val="24"/>
        </w:rPr>
      </w:pPr>
      <w:r>
        <w:rPr>
          <w:sz w:val="24"/>
        </w:rPr>
        <w:t xml:space="preserve">ROK: </w:t>
      </w:r>
      <w:r w:rsidR="003E1AD2">
        <w:rPr>
          <w:sz w:val="24"/>
        </w:rPr>
        <w:t xml:space="preserve">prosinac </w:t>
      </w:r>
      <w:r>
        <w:rPr>
          <w:sz w:val="24"/>
        </w:rPr>
        <w:t>201</w:t>
      </w:r>
      <w:r w:rsidR="003E1AD2">
        <w:rPr>
          <w:sz w:val="24"/>
        </w:rPr>
        <w:t>9</w:t>
      </w:r>
      <w:r>
        <w:rPr>
          <w:sz w:val="24"/>
        </w:rPr>
        <w:t xml:space="preserve">. </w:t>
      </w:r>
    </w:p>
    <w:p w:rsidR="00206630" w:rsidRDefault="00206630" w:rsidP="00F17896">
      <w:pPr>
        <w:jc w:val="both"/>
        <w:rPr>
          <w:sz w:val="24"/>
        </w:rPr>
      </w:pPr>
    </w:p>
    <w:p w:rsidR="003E1AD2" w:rsidRDefault="003E1AD2" w:rsidP="003E1AD2">
      <w:pPr>
        <w:jc w:val="both"/>
        <w:rPr>
          <w:sz w:val="24"/>
        </w:rPr>
      </w:pPr>
      <w:r>
        <w:rPr>
          <w:sz w:val="24"/>
        </w:rPr>
        <w:t>3.2. Kulturno-turistička valorizacija slavonskobrodske industrijske baštine (nastavak realizacije projekta)</w:t>
      </w:r>
    </w:p>
    <w:p w:rsidR="003E1AD2" w:rsidRDefault="003E1AD2" w:rsidP="003E1AD2">
      <w:pPr>
        <w:ind w:left="720"/>
        <w:jc w:val="both"/>
        <w:rPr>
          <w:sz w:val="24"/>
        </w:rPr>
      </w:pPr>
    </w:p>
    <w:p w:rsidR="003E1AD2" w:rsidRDefault="003E1AD2" w:rsidP="003E1AD2">
      <w:pPr>
        <w:jc w:val="both"/>
        <w:rPr>
          <w:sz w:val="24"/>
        </w:rPr>
      </w:pPr>
      <w:r>
        <w:rPr>
          <w:sz w:val="24"/>
        </w:rPr>
        <w:t xml:space="preserve">Riječ je o projektu koji se realizira u suradnji s gradskom upravom i Đuro Đaković Grupom, i to u tri segmenta – prvi se odnosi na formiranje vanjskog postava turističko-industrijskog parka s prijevoznim sredstvima, odnosno mehanizacijom proizvedenom u tvornici „Đuro Đaković“; drugi na obnovu kazamata u zapadnoj kurtini tvrđave Brod za unutarnji postav eksponata proizvedenih u tvornici, a treći na obnovu rodne kuće Đure Đakovića u Brodskom Varošu. Tijekom 2018. u potpunosti je realiziran prvi, a djelomično i drugi segment projekta u smislu da je revitaliziran jedan od kazamata sjevernog dijela zapadne kurtine. Tijekom 2019. </w:t>
      </w:r>
      <w:r w:rsidR="00105159">
        <w:rPr>
          <w:sz w:val="24"/>
        </w:rPr>
        <w:t>z</w:t>
      </w:r>
      <w:r w:rsidR="00C22607">
        <w:rPr>
          <w:sz w:val="24"/>
        </w:rPr>
        <w:t xml:space="preserve">apočet će </w:t>
      </w:r>
      <w:r>
        <w:rPr>
          <w:sz w:val="24"/>
        </w:rPr>
        <w:t xml:space="preserve">građevinski radovi na obnovi još jednog kazamata zapadne kurtine za istu namjenu.               </w:t>
      </w:r>
    </w:p>
    <w:p w:rsidR="003E1AD2" w:rsidRDefault="003E1AD2" w:rsidP="003E1AD2">
      <w:pPr>
        <w:jc w:val="both"/>
        <w:rPr>
          <w:sz w:val="24"/>
        </w:rPr>
      </w:pPr>
    </w:p>
    <w:p w:rsidR="003E1AD2" w:rsidRDefault="003E1AD2" w:rsidP="003E1AD2">
      <w:pPr>
        <w:jc w:val="both"/>
        <w:rPr>
          <w:sz w:val="24"/>
        </w:rPr>
      </w:pPr>
      <w:r>
        <w:rPr>
          <w:sz w:val="24"/>
        </w:rPr>
        <w:t>PLANIRANA SREDSTVA:</w:t>
      </w:r>
      <w:r w:rsidR="00C22607">
        <w:rPr>
          <w:sz w:val="24"/>
        </w:rPr>
        <w:t xml:space="preserve"> 50.000,00 </w:t>
      </w:r>
      <w:r>
        <w:t>kuna</w:t>
      </w:r>
    </w:p>
    <w:p w:rsidR="003E1AD2" w:rsidRDefault="003E1AD2" w:rsidP="003E1AD2">
      <w:pPr>
        <w:rPr>
          <w:sz w:val="24"/>
        </w:rPr>
      </w:pPr>
      <w:r>
        <w:rPr>
          <w:sz w:val="24"/>
        </w:rPr>
        <w:t xml:space="preserve">NOSITELJ: Turistički ured, Đuro Đaković Grupa, Ministarstvo kulture RH, </w:t>
      </w:r>
      <w:r w:rsidR="00204103">
        <w:rPr>
          <w:sz w:val="24"/>
        </w:rPr>
        <w:t>gradska uprava</w:t>
      </w:r>
    </w:p>
    <w:p w:rsidR="003E1AD2" w:rsidRDefault="003E1AD2" w:rsidP="00F907C4">
      <w:pPr>
        <w:rPr>
          <w:sz w:val="24"/>
        </w:rPr>
      </w:pPr>
      <w:r>
        <w:rPr>
          <w:sz w:val="24"/>
        </w:rPr>
        <w:t xml:space="preserve">ROK: </w:t>
      </w:r>
      <w:r w:rsidR="00F907C4">
        <w:rPr>
          <w:sz w:val="24"/>
        </w:rPr>
        <w:t xml:space="preserve">listopad </w:t>
      </w:r>
      <w:r>
        <w:rPr>
          <w:sz w:val="24"/>
        </w:rPr>
        <w:t>201</w:t>
      </w:r>
      <w:r w:rsidR="00F907C4">
        <w:rPr>
          <w:sz w:val="24"/>
        </w:rPr>
        <w:t>9</w:t>
      </w:r>
      <w:r>
        <w:rPr>
          <w:sz w:val="24"/>
        </w:rPr>
        <w:t xml:space="preserve">. </w:t>
      </w:r>
    </w:p>
    <w:p w:rsidR="003E1AD2" w:rsidRDefault="003E1AD2" w:rsidP="00A1094B">
      <w:pPr>
        <w:jc w:val="both"/>
        <w:rPr>
          <w:sz w:val="24"/>
        </w:rPr>
      </w:pPr>
    </w:p>
    <w:p w:rsidR="00946BD7" w:rsidRDefault="00946BD7" w:rsidP="00A1094B">
      <w:pPr>
        <w:jc w:val="both"/>
        <w:rPr>
          <w:sz w:val="24"/>
        </w:rPr>
      </w:pPr>
      <w:r>
        <w:rPr>
          <w:sz w:val="24"/>
        </w:rPr>
        <w:t>3.</w:t>
      </w:r>
      <w:r w:rsidR="00F907C4">
        <w:rPr>
          <w:sz w:val="24"/>
        </w:rPr>
        <w:t xml:space="preserve">3. </w:t>
      </w:r>
      <w:r w:rsidR="00CD2F3E">
        <w:rPr>
          <w:sz w:val="24"/>
        </w:rPr>
        <w:t>Stvaranje branda grada Slavonskog Broda kao „Cravatten Staata“</w:t>
      </w:r>
      <w:r w:rsidR="00F907C4">
        <w:rPr>
          <w:sz w:val="24"/>
        </w:rPr>
        <w:t xml:space="preserve"> (nastavak realizacije projekta)</w:t>
      </w:r>
    </w:p>
    <w:p w:rsidR="00105BB3" w:rsidRDefault="00105BB3" w:rsidP="00F17896">
      <w:pPr>
        <w:jc w:val="both"/>
        <w:rPr>
          <w:sz w:val="24"/>
        </w:rPr>
      </w:pPr>
    </w:p>
    <w:p w:rsidR="00CD2F3E" w:rsidRDefault="00CD2F3E" w:rsidP="00F17896">
      <w:pPr>
        <w:jc w:val="both"/>
        <w:rPr>
          <w:sz w:val="24"/>
        </w:rPr>
      </w:pPr>
      <w:r>
        <w:rPr>
          <w:sz w:val="24"/>
        </w:rPr>
        <w:t xml:space="preserve">Polaznica za realizaciju ovog projekta leži u činjenici da kravata, kao univerzalni, svjetski prepoznatljiv simbol muškog odijevanja, potječe iz tradicije hrvatskog naroda, dok je na zemljopisnoj karti nizozemskog kartografa s kraja 17. stoljeća područje Slavonskog Broda i okolice nazvano „Cravatten Stattom“ te je spominjano u kontekstu rasporeda konjice i pješaštva Habsburške monarhije. </w:t>
      </w:r>
    </w:p>
    <w:p w:rsidR="00CD2F3E" w:rsidRDefault="00CD2F3E" w:rsidP="00F17896">
      <w:pPr>
        <w:jc w:val="both"/>
        <w:rPr>
          <w:sz w:val="24"/>
        </w:rPr>
      </w:pPr>
    </w:p>
    <w:p w:rsidR="00C22607" w:rsidRDefault="00CD2F3E" w:rsidP="00F17896">
      <w:pPr>
        <w:jc w:val="both"/>
        <w:rPr>
          <w:sz w:val="24"/>
        </w:rPr>
      </w:pPr>
      <w:r>
        <w:rPr>
          <w:sz w:val="24"/>
        </w:rPr>
        <w:lastRenderedPageBreak/>
        <w:t>U cilju brandiranja grada kao „Cravatten Staata“ realizirat će se različite marketinške aktivnosti te razvijati turistički proizvodi čija su polaznica gore navedeni povijesni zapisi</w:t>
      </w:r>
      <w:r w:rsidR="00B05189">
        <w:rPr>
          <w:sz w:val="24"/>
        </w:rPr>
        <w:t>.</w:t>
      </w:r>
      <w:r>
        <w:rPr>
          <w:sz w:val="24"/>
        </w:rPr>
        <w:t xml:space="preserve"> </w:t>
      </w:r>
    </w:p>
    <w:p w:rsidR="00C22607" w:rsidRDefault="00C22607" w:rsidP="00F17896">
      <w:pPr>
        <w:jc w:val="both"/>
        <w:rPr>
          <w:sz w:val="24"/>
        </w:rPr>
      </w:pPr>
    </w:p>
    <w:p w:rsidR="0009581D" w:rsidRDefault="0009581D" w:rsidP="00F17896">
      <w:pPr>
        <w:jc w:val="both"/>
        <w:rPr>
          <w:sz w:val="24"/>
        </w:rPr>
      </w:pPr>
      <w:r>
        <w:rPr>
          <w:sz w:val="24"/>
        </w:rPr>
        <w:t xml:space="preserve">Jedan od projekata započetih u zadnjem kvartalu 2018. je izrada Croata kravate s dezenima slavonske Posavine koja će se u partnerskom odnosu s gradovima i općinama umreženim u destinaciju „Moja lijepa Slavonija kraj Save“ </w:t>
      </w:r>
      <w:r w:rsidR="00105159">
        <w:rPr>
          <w:sz w:val="24"/>
        </w:rPr>
        <w:t xml:space="preserve">u 2019. </w:t>
      </w:r>
      <w:r w:rsidR="00534D47">
        <w:rPr>
          <w:sz w:val="24"/>
        </w:rPr>
        <w:t xml:space="preserve">razvijati kao poseban turistički proizvod. </w:t>
      </w:r>
      <w:r>
        <w:rPr>
          <w:sz w:val="24"/>
        </w:rPr>
        <w:t xml:space="preserve"> </w:t>
      </w:r>
    </w:p>
    <w:p w:rsidR="0009581D" w:rsidRDefault="0009581D" w:rsidP="00F17896">
      <w:pPr>
        <w:jc w:val="both"/>
        <w:rPr>
          <w:sz w:val="24"/>
        </w:rPr>
      </w:pPr>
    </w:p>
    <w:p w:rsidR="0009581D" w:rsidRDefault="0009581D" w:rsidP="00F17896">
      <w:pPr>
        <w:jc w:val="both"/>
        <w:rPr>
          <w:sz w:val="24"/>
        </w:rPr>
      </w:pPr>
      <w:r>
        <w:rPr>
          <w:sz w:val="24"/>
        </w:rPr>
        <w:t xml:space="preserve">U okviru ovog projekta potaknut će se i izrada palete suvenira s motivima Croata kravate karakterističnim za naše podneblje. </w:t>
      </w:r>
    </w:p>
    <w:p w:rsidR="0009581D" w:rsidRDefault="0009581D" w:rsidP="00F17896">
      <w:pPr>
        <w:jc w:val="both"/>
        <w:rPr>
          <w:sz w:val="24"/>
        </w:rPr>
      </w:pPr>
    </w:p>
    <w:p w:rsidR="001E3604" w:rsidRDefault="001E3604" w:rsidP="001E3604">
      <w:pPr>
        <w:jc w:val="both"/>
        <w:rPr>
          <w:sz w:val="24"/>
        </w:rPr>
      </w:pPr>
      <w:r>
        <w:rPr>
          <w:sz w:val="24"/>
        </w:rPr>
        <w:t xml:space="preserve">PLANIRANA SREDSTVA: </w:t>
      </w:r>
      <w:r w:rsidR="00534D47">
        <w:rPr>
          <w:sz w:val="24"/>
        </w:rPr>
        <w:t>70.000,00 kuna</w:t>
      </w:r>
    </w:p>
    <w:p w:rsidR="001E3604" w:rsidRDefault="001E3604" w:rsidP="001E3604">
      <w:pPr>
        <w:rPr>
          <w:sz w:val="24"/>
        </w:rPr>
      </w:pPr>
      <w:r>
        <w:rPr>
          <w:sz w:val="24"/>
        </w:rPr>
        <w:t xml:space="preserve">NOSITELJ: Turistički ured, gradska uprava, </w:t>
      </w:r>
      <w:r w:rsidR="00F907C4">
        <w:rPr>
          <w:sz w:val="24"/>
        </w:rPr>
        <w:t xml:space="preserve">društvo „Potomac“, Academia Cravatica, turistička destinacija „Moja lijepa Slavonija kraj Save“ </w:t>
      </w:r>
      <w:r>
        <w:rPr>
          <w:sz w:val="24"/>
        </w:rPr>
        <w:t xml:space="preserve">  </w:t>
      </w:r>
    </w:p>
    <w:p w:rsidR="00F7793F" w:rsidRDefault="001E3604" w:rsidP="001E3604">
      <w:pPr>
        <w:jc w:val="both"/>
        <w:rPr>
          <w:sz w:val="24"/>
        </w:rPr>
      </w:pPr>
      <w:r>
        <w:rPr>
          <w:sz w:val="24"/>
        </w:rPr>
        <w:t>ROK: do kraja 201</w:t>
      </w:r>
      <w:r w:rsidR="00F907C4">
        <w:rPr>
          <w:sz w:val="24"/>
        </w:rPr>
        <w:t>9</w:t>
      </w:r>
      <w:r>
        <w:rPr>
          <w:sz w:val="24"/>
        </w:rPr>
        <w:t xml:space="preserve">. </w:t>
      </w:r>
    </w:p>
    <w:p w:rsidR="00C85CA3" w:rsidRDefault="00C85CA3" w:rsidP="00F17896">
      <w:pPr>
        <w:jc w:val="both"/>
        <w:rPr>
          <w:sz w:val="24"/>
        </w:rPr>
      </w:pPr>
    </w:p>
    <w:p w:rsidR="001F7885" w:rsidRDefault="001F7885" w:rsidP="00ED1D52">
      <w:pPr>
        <w:pStyle w:val="Naslov2"/>
        <w:jc w:val="both"/>
      </w:pPr>
      <w:bookmarkStart w:id="19" w:name="_Toc496859168"/>
      <w:r>
        <w:t>4. Potpora razvoju destinacijskih menadžment kompanija</w:t>
      </w:r>
      <w:bookmarkEnd w:id="19"/>
    </w:p>
    <w:p w:rsidR="001F7885" w:rsidRDefault="001F7885" w:rsidP="00ED1D52">
      <w:pPr>
        <w:jc w:val="both"/>
        <w:rPr>
          <w:b/>
          <w:sz w:val="24"/>
        </w:rPr>
      </w:pPr>
    </w:p>
    <w:p w:rsidR="00495567" w:rsidRDefault="003B343D" w:rsidP="00ED1D52">
      <w:pPr>
        <w:jc w:val="both"/>
        <w:rPr>
          <w:sz w:val="24"/>
        </w:rPr>
      </w:pPr>
      <w:r>
        <w:rPr>
          <w:sz w:val="24"/>
        </w:rPr>
        <w:t xml:space="preserve">Kreiranje i razvoj sustava </w:t>
      </w:r>
      <w:r w:rsidR="00495567">
        <w:rPr>
          <w:sz w:val="24"/>
        </w:rPr>
        <w:t>destinacijskih menadžment kompanija (DMK-ova) kao jedne od ključnih strategija koju treba razvijati predviđa i prethodni Strateški marketing plan razvoja turizma Hrvatske. Cilj ovog sustava je stvoriti jedinstvene i pamtljive doživljaje i turističke pakete posebnih interesa i u kontinentalnim turističkim destinacijama, što će zahtijevati visok stupanj</w:t>
      </w:r>
      <w:r w:rsidR="00F42410">
        <w:rPr>
          <w:sz w:val="24"/>
        </w:rPr>
        <w:t xml:space="preserve"> suradnje ovih kompanija</w:t>
      </w:r>
      <w:r w:rsidR="00B05189">
        <w:rPr>
          <w:sz w:val="24"/>
        </w:rPr>
        <w:t>,</w:t>
      </w:r>
      <w:r w:rsidR="00F42410">
        <w:rPr>
          <w:sz w:val="24"/>
        </w:rPr>
        <w:t xml:space="preserve"> kako s</w:t>
      </w:r>
      <w:r w:rsidR="00495567">
        <w:rPr>
          <w:sz w:val="24"/>
        </w:rPr>
        <w:t xml:space="preserve"> privatnim lokalnim poslovnim subjektima, tako i sa turističkim zajednicama. </w:t>
      </w:r>
    </w:p>
    <w:p w:rsidR="00495567" w:rsidRDefault="00495567" w:rsidP="00ED1D52">
      <w:pPr>
        <w:jc w:val="both"/>
        <w:rPr>
          <w:sz w:val="24"/>
        </w:rPr>
      </w:pPr>
    </w:p>
    <w:p w:rsidR="007147AA" w:rsidRDefault="00495567" w:rsidP="00ED1D52">
      <w:pPr>
        <w:jc w:val="both"/>
        <w:rPr>
          <w:sz w:val="24"/>
        </w:rPr>
      </w:pPr>
      <w:r>
        <w:rPr>
          <w:sz w:val="24"/>
        </w:rPr>
        <w:t>Turistička zajednica će se</w:t>
      </w:r>
      <w:r w:rsidR="00947717">
        <w:rPr>
          <w:sz w:val="24"/>
        </w:rPr>
        <w:t>, po potrebi,</w:t>
      </w:r>
      <w:r>
        <w:rPr>
          <w:sz w:val="24"/>
        </w:rPr>
        <w:t xml:space="preserve"> aktivno uključiti u sve aktivnosti</w:t>
      </w:r>
      <w:r w:rsidR="007147AA">
        <w:rPr>
          <w:sz w:val="24"/>
        </w:rPr>
        <w:t xml:space="preserve">, kao i u organizaciju seminara za područje regije, </w:t>
      </w:r>
      <w:r>
        <w:rPr>
          <w:sz w:val="24"/>
        </w:rPr>
        <w:t>koj</w:t>
      </w:r>
      <w:r w:rsidR="007147AA">
        <w:rPr>
          <w:sz w:val="24"/>
        </w:rPr>
        <w:t>i</w:t>
      </w:r>
      <w:r>
        <w:rPr>
          <w:sz w:val="24"/>
        </w:rPr>
        <w:t xml:space="preserve"> će biti u funkciji identifikaciji potencijalnih kandidata zainteresiranih za kreiranje DMK-ova te u suradnji s vanjskim stručnjacima pružiti tehničku podršku </w:t>
      </w:r>
      <w:r w:rsidR="00DF5374">
        <w:rPr>
          <w:sz w:val="24"/>
        </w:rPr>
        <w:t xml:space="preserve">kandidatima prigodom učenja o tome kako kreirati i razviti kvalitetne turističke proizvode za područje grada Slavonskog Broda i okolice. </w:t>
      </w:r>
    </w:p>
    <w:p w:rsidR="00832A25" w:rsidRDefault="00832A25" w:rsidP="00ED1D52">
      <w:pPr>
        <w:jc w:val="both"/>
        <w:rPr>
          <w:sz w:val="24"/>
        </w:rPr>
      </w:pPr>
    </w:p>
    <w:p w:rsidR="00832A25" w:rsidRDefault="00832A25" w:rsidP="00ED1D52">
      <w:pPr>
        <w:jc w:val="both"/>
        <w:rPr>
          <w:sz w:val="24"/>
        </w:rPr>
      </w:pPr>
      <w:r>
        <w:rPr>
          <w:sz w:val="24"/>
        </w:rPr>
        <w:t xml:space="preserve">Turistička zajednica će također </w:t>
      </w:r>
      <w:r w:rsidR="00362489">
        <w:rPr>
          <w:sz w:val="24"/>
        </w:rPr>
        <w:t>pružiti svu pot</w:t>
      </w:r>
      <w:r w:rsidR="009F77CF">
        <w:rPr>
          <w:sz w:val="24"/>
        </w:rPr>
        <w:t xml:space="preserve">rebnu pomoć kompanijama koje svoje složene turističke proizvode ostvaruju na </w:t>
      </w:r>
      <w:r w:rsidR="007E0A09">
        <w:rPr>
          <w:sz w:val="24"/>
        </w:rPr>
        <w:t xml:space="preserve">tržištima posebnih interesa, i to ukoliko programi kompanija obuhvaćaju i područje grada Slavonskog Broda, odnosno </w:t>
      </w:r>
      <w:r w:rsidR="00CB2AD1">
        <w:rPr>
          <w:sz w:val="24"/>
        </w:rPr>
        <w:t xml:space="preserve">turističke </w:t>
      </w:r>
      <w:r w:rsidR="007E0A09">
        <w:rPr>
          <w:sz w:val="24"/>
        </w:rPr>
        <w:t xml:space="preserve">destinacije „Moja lijepa Slavonija kraj Save“.   </w:t>
      </w:r>
    </w:p>
    <w:p w:rsidR="00741D37" w:rsidRDefault="00741D37" w:rsidP="00ED1D52">
      <w:pPr>
        <w:jc w:val="both"/>
        <w:rPr>
          <w:sz w:val="24"/>
        </w:rPr>
      </w:pPr>
    </w:p>
    <w:p w:rsidR="007243CE" w:rsidRDefault="007243CE" w:rsidP="00ED1D52">
      <w:pPr>
        <w:jc w:val="both"/>
        <w:rPr>
          <w:sz w:val="24"/>
        </w:rPr>
      </w:pPr>
      <w:r>
        <w:rPr>
          <w:sz w:val="24"/>
        </w:rPr>
        <w:t>PLANIRANA SREDSTVA</w:t>
      </w:r>
      <w:r w:rsidR="0073788A">
        <w:rPr>
          <w:sz w:val="24"/>
        </w:rPr>
        <w:t>:</w:t>
      </w:r>
      <w:r w:rsidR="00534D47">
        <w:rPr>
          <w:sz w:val="24"/>
        </w:rPr>
        <w:t xml:space="preserve"> 5.000,00 </w:t>
      </w:r>
      <w:r w:rsidR="00CB2AD1">
        <w:rPr>
          <w:sz w:val="24"/>
        </w:rPr>
        <w:t>kuna</w:t>
      </w:r>
    </w:p>
    <w:p w:rsidR="007243CE" w:rsidRDefault="007243CE" w:rsidP="00ED1D52">
      <w:pPr>
        <w:jc w:val="both"/>
        <w:rPr>
          <w:sz w:val="24"/>
        </w:rPr>
      </w:pPr>
      <w:r>
        <w:rPr>
          <w:sz w:val="24"/>
        </w:rPr>
        <w:t>NOSITELJ: Turističk</w:t>
      </w:r>
      <w:r w:rsidR="00786CDD">
        <w:rPr>
          <w:sz w:val="24"/>
        </w:rPr>
        <w:t xml:space="preserve">i ured </w:t>
      </w:r>
    </w:p>
    <w:p w:rsidR="007F6390" w:rsidRDefault="007243CE" w:rsidP="00ED1D52">
      <w:pPr>
        <w:jc w:val="both"/>
        <w:rPr>
          <w:sz w:val="24"/>
        </w:rPr>
      </w:pPr>
      <w:r>
        <w:rPr>
          <w:sz w:val="24"/>
        </w:rPr>
        <w:t>ROK: do kraja 201</w:t>
      </w:r>
      <w:r w:rsidR="00CB2AD1">
        <w:rPr>
          <w:sz w:val="24"/>
        </w:rPr>
        <w:t>9</w:t>
      </w:r>
      <w:r w:rsidR="00CD38D9">
        <w:rPr>
          <w:sz w:val="24"/>
        </w:rPr>
        <w:t>.</w:t>
      </w:r>
    </w:p>
    <w:p w:rsidR="00D76880" w:rsidRDefault="00D76880" w:rsidP="00ED1D52">
      <w:pPr>
        <w:jc w:val="both"/>
        <w:rPr>
          <w:sz w:val="24"/>
        </w:rPr>
      </w:pPr>
    </w:p>
    <w:p w:rsidR="00D76880" w:rsidRDefault="00D76880" w:rsidP="00ED1D52">
      <w:pPr>
        <w:jc w:val="both"/>
        <w:rPr>
          <w:sz w:val="24"/>
        </w:rPr>
      </w:pPr>
    </w:p>
    <w:p w:rsidR="00D76880" w:rsidRDefault="00D76880" w:rsidP="00ED1D52">
      <w:pPr>
        <w:jc w:val="both"/>
        <w:rPr>
          <w:sz w:val="24"/>
        </w:rPr>
      </w:pPr>
    </w:p>
    <w:p w:rsidR="00D76880" w:rsidRDefault="00D76880" w:rsidP="00ED1D52">
      <w:pPr>
        <w:jc w:val="both"/>
        <w:rPr>
          <w:sz w:val="24"/>
        </w:rPr>
      </w:pPr>
    </w:p>
    <w:p w:rsidR="00D76880" w:rsidRDefault="00D76880" w:rsidP="00ED1D52">
      <w:pPr>
        <w:jc w:val="both"/>
        <w:rPr>
          <w:sz w:val="24"/>
        </w:rPr>
      </w:pPr>
    </w:p>
    <w:p w:rsidR="00D76880" w:rsidRDefault="00D76880" w:rsidP="00ED1D52">
      <w:pPr>
        <w:jc w:val="both"/>
        <w:rPr>
          <w:sz w:val="24"/>
        </w:rPr>
      </w:pPr>
    </w:p>
    <w:p w:rsidR="00D76880" w:rsidRDefault="00D76880" w:rsidP="00ED1D52">
      <w:pPr>
        <w:jc w:val="both"/>
        <w:rPr>
          <w:sz w:val="24"/>
        </w:rPr>
      </w:pPr>
    </w:p>
    <w:p w:rsidR="00D76880" w:rsidRDefault="00D76880" w:rsidP="00ED1D52">
      <w:pPr>
        <w:jc w:val="both"/>
        <w:rPr>
          <w:sz w:val="24"/>
        </w:rPr>
      </w:pPr>
    </w:p>
    <w:p w:rsidR="00D76880" w:rsidRDefault="00D76880" w:rsidP="00ED1D52">
      <w:pPr>
        <w:jc w:val="both"/>
        <w:rPr>
          <w:sz w:val="24"/>
        </w:rPr>
      </w:pPr>
    </w:p>
    <w:p w:rsidR="00D76880" w:rsidRDefault="00D76880" w:rsidP="00ED1D52">
      <w:pPr>
        <w:jc w:val="both"/>
        <w:rPr>
          <w:sz w:val="24"/>
        </w:rPr>
      </w:pPr>
    </w:p>
    <w:p w:rsidR="00D76880" w:rsidRDefault="00D76880" w:rsidP="00ED1D52">
      <w:pPr>
        <w:jc w:val="both"/>
        <w:rPr>
          <w:sz w:val="24"/>
        </w:rPr>
      </w:pPr>
    </w:p>
    <w:p w:rsidR="007F6390" w:rsidRDefault="007F6390" w:rsidP="00ED1D52">
      <w:pPr>
        <w:jc w:val="both"/>
        <w:rPr>
          <w:sz w:val="24"/>
        </w:rPr>
      </w:pPr>
    </w:p>
    <w:p w:rsidR="00407B19" w:rsidRPr="00F24AE4" w:rsidRDefault="00F24AE4" w:rsidP="00947717">
      <w:pPr>
        <w:pStyle w:val="Naslov1"/>
        <w:tabs>
          <w:tab w:val="clear" w:pos="0"/>
        </w:tabs>
      </w:pPr>
      <w:bookmarkStart w:id="20" w:name="_Toc496859169"/>
      <w:r w:rsidRPr="00F24AE4">
        <w:lastRenderedPageBreak/>
        <w:t xml:space="preserve">6. </w:t>
      </w:r>
      <w:r w:rsidR="00407B19" w:rsidRPr="00F24AE4">
        <w:t>KOMUNIKACIJAVRIJEDNOSTI</w:t>
      </w:r>
      <w:bookmarkEnd w:id="20"/>
    </w:p>
    <w:p w:rsidR="00CC74AB" w:rsidRDefault="00CC74AB" w:rsidP="00CC74AB">
      <w:pPr>
        <w:pStyle w:val="Tijeloteksta2"/>
        <w:tabs>
          <w:tab w:val="clear" w:pos="6804"/>
        </w:tabs>
      </w:pPr>
    </w:p>
    <w:p w:rsidR="00CC74AB" w:rsidRDefault="00CC74AB" w:rsidP="00ED1D52">
      <w:pPr>
        <w:pStyle w:val="Tijeloteksta2"/>
        <w:tabs>
          <w:tab w:val="clear" w:pos="6804"/>
        </w:tabs>
        <w:jc w:val="both"/>
      </w:pPr>
      <w:r>
        <w:t>Komunikacijske vrijednosti će se odnositi na online i offline komunikacijske aktivnosti</w:t>
      </w:r>
      <w:r w:rsidR="009B6585">
        <w:t xml:space="preserve"> i </w:t>
      </w:r>
      <w:r w:rsidR="00FF3118">
        <w:t xml:space="preserve">realizaciju projekata smeđe signalizacije. </w:t>
      </w:r>
    </w:p>
    <w:p w:rsidR="001B16BB" w:rsidRDefault="001B16BB" w:rsidP="00ED1D52">
      <w:pPr>
        <w:jc w:val="both"/>
        <w:rPr>
          <w:b/>
          <w:sz w:val="24"/>
        </w:rPr>
      </w:pPr>
    </w:p>
    <w:p w:rsidR="00407B19" w:rsidRDefault="00407B19" w:rsidP="00ED1D52">
      <w:pPr>
        <w:pStyle w:val="Naslov2"/>
        <w:jc w:val="both"/>
      </w:pPr>
      <w:bookmarkStart w:id="21" w:name="_Toc496859170"/>
      <w:r>
        <w:t>1. Online komunikacij</w:t>
      </w:r>
      <w:r w:rsidR="00C5433C">
        <w:t>e</w:t>
      </w:r>
      <w:bookmarkEnd w:id="21"/>
    </w:p>
    <w:p w:rsidR="00EB5C7F" w:rsidRDefault="00EB5C7F" w:rsidP="00ED1D52">
      <w:pPr>
        <w:pStyle w:val="Tijeloteksta2"/>
        <w:tabs>
          <w:tab w:val="clear" w:pos="6804"/>
        </w:tabs>
        <w:jc w:val="both"/>
      </w:pPr>
    </w:p>
    <w:p w:rsidR="00C5433C" w:rsidRDefault="00C5433C" w:rsidP="00ED1D52">
      <w:pPr>
        <w:pStyle w:val="Tijeloteksta2"/>
        <w:tabs>
          <w:tab w:val="clear" w:pos="6804"/>
        </w:tabs>
        <w:jc w:val="both"/>
      </w:pPr>
      <w:r>
        <w:t>Online  komunikacije obuhvatit će Internet oglašavanje</w:t>
      </w:r>
      <w:r w:rsidR="003414FF">
        <w:t xml:space="preserve">; </w:t>
      </w:r>
      <w:r>
        <w:t>Internet stranice i upravljanje njima</w:t>
      </w:r>
      <w:r w:rsidR="00053F48">
        <w:t xml:space="preserve">; </w:t>
      </w:r>
      <w:r w:rsidR="003414FF">
        <w:t xml:space="preserve"> </w:t>
      </w:r>
      <w:r w:rsidR="006415E0">
        <w:t xml:space="preserve">provođenje viralne kampanje te </w:t>
      </w:r>
      <w:r w:rsidR="003414FF">
        <w:t>oglašavanje u promotivnim kampanjama javnog i privatnog sektora u suradnji sa Hrvatskom turističkom zajednicom</w:t>
      </w:r>
      <w:r w:rsidR="006415E0">
        <w:t>.</w:t>
      </w:r>
      <w:r w:rsidR="003414FF">
        <w:t xml:space="preserve"> </w:t>
      </w:r>
    </w:p>
    <w:p w:rsidR="00F57CD1" w:rsidRDefault="00F57CD1" w:rsidP="003C6ED5"/>
    <w:p w:rsidR="00EB5C7F" w:rsidRPr="006B2E64" w:rsidRDefault="008446D4" w:rsidP="00605CBF">
      <w:pPr>
        <w:pStyle w:val="Naslov3"/>
        <w:numPr>
          <w:ilvl w:val="1"/>
          <w:numId w:val="30"/>
        </w:numPr>
      </w:pPr>
      <w:bookmarkStart w:id="22" w:name="_Toc496859171"/>
      <w:r>
        <w:t xml:space="preserve"> </w:t>
      </w:r>
      <w:r w:rsidR="001C04B4" w:rsidRPr="00605CBF">
        <w:t xml:space="preserve">Internet </w:t>
      </w:r>
      <w:r w:rsidR="00117D76" w:rsidRPr="006B2E64">
        <w:t>PR članci</w:t>
      </w:r>
      <w:bookmarkEnd w:id="22"/>
    </w:p>
    <w:p w:rsidR="00EB5C7F" w:rsidRDefault="00EB5C7F" w:rsidP="00ED1D52">
      <w:pPr>
        <w:pStyle w:val="Tijeloteksta2"/>
        <w:tabs>
          <w:tab w:val="clear" w:pos="6804"/>
        </w:tabs>
        <w:jc w:val="both"/>
      </w:pPr>
    </w:p>
    <w:p w:rsidR="00117D76" w:rsidRDefault="003414FF" w:rsidP="00ED1D52">
      <w:pPr>
        <w:pStyle w:val="Tijeloteksta2"/>
        <w:tabs>
          <w:tab w:val="clear" w:pos="6804"/>
        </w:tabs>
        <w:jc w:val="both"/>
      </w:pPr>
      <w:r>
        <w:t>U PR člancima na portalima s kojima surađuje Turistička zajednica objavljivat će se informacije proizišle iz obavljanja redovitih aktivnosti Turističke zajednice, najavljivat će se događanja koja organizira Turistička zajednica, isp</w:t>
      </w:r>
      <w:r w:rsidR="00332825">
        <w:t>itivati javno mnijenje i drugo.</w:t>
      </w:r>
    </w:p>
    <w:p w:rsidR="00105159" w:rsidRDefault="00105159" w:rsidP="00117D76">
      <w:pPr>
        <w:jc w:val="both"/>
        <w:rPr>
          <w:sz w:val="24"/>
        </w:rPr>
      </w:pPr>
    </w:p>
    <w:p w:rsidR="00117D76" w:rsidRDefault="00117D76" w:rsidP="00117D76">
      <w:pPr>
        <w:jc w:val="both"/>
        <w:rPr>
          <w:sz w:val="24"/>
        </w:rPr>
      </w:pPr>
      <w:r>
        <w:rPr>
          <w:sz w:val="24"/>
        </w:rPr>
        <w:t>PLANIRANA SREDSTVA</w:t>
      </w:r>
      <w:r w:rsidR="0073788A">
        <w:rPr>
          <w:sz w:val="24"/>
        </w:rPr>
        <w:t xml:space="preserve">: </w:t>
      </w:r>
      <w:r w:rsidR="006415E0">
        <w:rPr>
          <w:sz w:val="24"/>
        </w:rPr>
        <w:t xml:space="preserve">8.000,00 </w:t>
      </w:r>
      <w:r w:rsidR="00332825">
        <w:rPr>
          <w:sz w:val="24"/>
        </w:rPr>
        <w:t>kuna</w:t>
      </w:r>
    </w:p>
    <w:p w:rsidR="00117D76" w:rsidRDefault="00117D76" w:rsidP="00117D76">
      <w:pPr>
        <w:jc w:val="both"/>
        <w:rPr>
          <w:sz w:val="24"/>
        </w:rPr>
      </w:pPr>
      <w:r>
        <w:rPr>
          <w:sz w:val="24"/>
        </w:rPr>
        <w:t>NOSITELJ: Turistički ured</w:t>
      </w:r>
    </w:p>
    <w:p w:rsidR="00117D76" w:rsidRDefault="00117D76" w:rsidP="00117D76">
      <w:pPr>
        <w:jc w:val="both"/>
        <w:rPr>
          <w:sz w:val="24"/>
        </w:rPr>
      </w:pPr>
      <w:r>
        <w:rPr>
          <w:sz w:val="24"/>
        </w:rPr>
        <w:t>ROK: do kraja 201</w:t>
      </w:r>
      <w:r w:rsidR="00332825">
        <w:rPr>
          <w:sz w:val="24"/>
        </w:rPr>
        <w:t>9</w:t>
      </w:r>
      <w:r>
        <w:rPr>
          <w:sz w:val="24"/>
        </w:rPr>
        <w:t>.</w:t>
      </w:r>
    </w:p>
    <w:p w:rsidR="00117D76" w:rsidRDefault="00117D76" w:rsidP="00ED1D52">
      <w:pPr>
        <w:pStyle w:val="Tijeloteksta2"/>
        <w:tabs>
          <w:tab w:val="clear" w:pos="6804"/>
        </w:tabs>
        <w:jc w:val="both"/>
      </w:pPr>
    </w:p>
    <w:p w:rsidR="00B97F4E" w:rsidRPr="006B2E64" w:rsidRDefault="008446D4" w:rsidP="008446D4">
      <w:pPr>
        <w:pStyle w:val="Naslov3"/>
        <w:numPr>
          <w:ilvl w:val="0"/>
          <w:numId w:val="0"/>
        </w:numPr>
      </w:pPr>
      <w:bookmarkStart w:id="23" w:name="_Toc496859172"/>
      <w:r>
        <w:t xml:space="preserve"> 1.2.</w:t>
      </w:r>
      <w:r w:rsidR="00B97F4E" w:rsidRPr="006B2E64">
        <w:t>Internet stranice i upravljanje Internet stranicama</w:t>
      </w:r>
      <w:bookmarkEnd w:id="23"/>
    </w:p>
    <w:p w:rsidR="00B97F4E" w:rsidRDefault="00B97F4E" w:rsidP="00B97F4E">
      <w:pPr>
        <w:pStyle w:val="Tijeloteksta2"/>
        <w:tabs>
          <w:tab w:val="clear" w:pos="6804"/>
        </w:tabs>
        <w:jc w:val="both"/>
      </w:pPr>
    </w:p>
    <w:p w:rsidR="00B97F4E" w:rsidRDefault="00B97F4E" w:rsidP="00B97F4E">
      <w:pPr>
        <w:jc w:val="both"/>
        <w:rPr>
          <w:sz w:val="24"/>
        </w:rPr>
      </w:pPr>
      <w:r>
        <w:rPr>
          <w:sz w:val="24"/>
        </w:rPr>
        <w:t>Tijekom 201</w:t>
      </w:r>
      <w:r w:rsidR="00332825">
        <w:rPr>
          <w:sz w:val="24"/>
        </w:rPr>
        <w:t>9</w:t>
      </w:r>
      <w:r>
        <w:rPr>
          <w:sz w:val="24"/>
        </w:rPr>
        <w:t xml:space="preserve">. će se </w:t>
      </w:r>
      <w:r w:rsidR="003414FF">
        <w:rPr>
          <w:sz w:val="24"/>
        </w:rPr>
        <w:t>sadr</w:t>
      </w:r>
      <w:r>
        <w:rPr>
          <w:sz w:val="24"/>
        </w:rPr>
        <w:t>žaj</w:t>
      </w:r>
      <w:r w:rsidR="003414FF">
        <w:rPr>
          <w:sz w:val="24"/>
        </w:rPr>
        <w:t xml:space="preserve"> Web stranica </w:t>
      </w:r>
      <w:r>
        <w:rPr>
          <w:sz w:val="24"/>
        </w:rPr>
        <w:t xml:space="preserve">kontinuirano usklađivati sa zahtjevima turističkog tržišta. </w:t>
      </w:r>
    </w:p>
    <w:p w:rsidR="00DE4CB3" w:rsidRDefault="00DE4CB3" w:rsidP="00ED1D52">
      <w:pPr>
        <w:pStyle w:val="Tijeloteksta2"/>
        <w:tabs>
          <w:tab w:val="clear" w:pos="6804"/>
        </w:tabs>
        <w:jc w:val="both"/>
      </w:pPr>
    </w:p>
    <w:p w:rsidR="0073788A" w:rsidRDefault="00B97F4E" w:rsidP="00B97F4E">
      <w:pPr>
        <w:jc w:val="both"/>
        <w:rPr>
          <w:sz w:val="24"/>
        </w:rPr>
      </w:pPr>
      <w:r>
        <w:rPr>
          <w:sz w:val="24"/>
        </w:rPr>
        <w:t>PLANIRANA SREDSTVA</w:t>
      </w:r>
      <w:r w:rsidR="00157AD0">
        <w:rPr>
          <w:sz w:val="24"/>
        </w:rPr>
        <w:t xml:space="preserve">: </w:t>
      </w:r>
      <w:r w:rsidR="006415E0">
        <w:rPr>
          <w:sz w:val="24"/>
        </w:rPr>
        <w:t>8.000,00</w:t>
      </w:r>
      <w:r w:rsidR="00332825">
        <w:rPr>
          <w:sz w:val="24"/>
        </w:rPr>
        <w:t xml:space="preserve"> kuna</w:t>
      </w:r>
    </w:p>
    <w:p w:rsidR="00B97F4E" w:rsidRDefault="00B97F4E" w:rsidP="00B97F4E">
      <w:pPr>
        <w:jc w:val="both"/>
        <w:rPr>
          <w:sz w:val="24"/>
        </w:rPr>
      </w:pPr>
      <w:r>
        <w:rPr>
          <w:sz w:val="24"/>
        </w:rPr>
        <w:t>NOSITELJ: Turistički ured</w:t>
      </w:r>
    </w:p>
    <w:p w:rsidR="00B97F4E" w:rsidRDefault="00B97F4E" w:rsidP="00B97F4E">
      <w:pPr>
        <w:jc w:val="both"/>
        <w:rPr>
          <w:sz w:val="24"/>
        </w:rPr>
      </w:pPr>
      <w:r>
        <w:rPr>
          <w:sz w:val="24"/>
        </w:rPr>
        <w:t>ROK: do kraja 201</w:t>
      </w:r>
      <w:r w:rsidR="00332825">
        <w:rPr>
          <w:sz w:val="24"/>
        </w:rPr>
        <w:t>9</w:t>
      </w:r>
      <w:r>
        <w:rPr>
          <w:sz w:val="24"/>
        </w:rPr>
        <w:t>.</w:t>
      </w:r>
    </w:p>
    <w:p w:rsidR="00053F48" w:rsidRDefault="00053F48" w:rsidP="00B97F4E">
      <w:pPr>
        <w:jc w:val="both"/>
        <w:rPr>
          <w:sz w:val="24"/>
        </w:rPr>
      </w:pPr>
    </w:p>
    <w:p w:rsidR="00053F48" w:rsidRPr="006B2E64" w:rsidRDefault="008446D4" w:rsidP="008446D4">
      <w:pPr>
        <w:pStyle w:val="Naslov3"/>
        <w:numPr>
          <w:ilvl w:val="0"/>
          <w:numId w:val="0"/>
        </w:numPr>
      </w:pPr>
      <w:bookmarkStart w:id="24" w:name="_Toc496859173"/>
      <w:r>
        <w:t>1.3.</w:t>
      </w:r>
      <w:r w:rsidR="00053F48" w:rsidRPr="006B2E64">
        <w:t>Viraln</w:t>
      </w:r>
      <w:r w:rsidR="00053F48">
        <w:t>e</w:t>
      </w:r>
      <w:r w:rsidR="00053F48" w:rsidRPr="006B2E64">
        <w:t xml:space="preserve"> kampanj</w:t>
      </w:r>
      <w:r w:rsidR="00053F48">
        <w:t>e</w:t>
      </w:r>
      <w:bookmarkEnd w:id="24"/>
    </w:p>
    <w:p w:rsidR="00053F48" w:rsidRDefault="00053F48" w:rsidP="00053F48">
      <w:pPr>
        <w:pStyle w:val="Tijeloteksta2"/>
        <w:tabs>
          <w:tab w:val="clear" w:pos="6804"/>
        </w:tabs>
        <w:jc w:val="both"/>
      </w:pPr>
    </w:p>
    <w:p w:rsidR="00053F48" w:rsidRDefault="00053F48" w:rsidP="00053F48">
      <w:pPr>
        <w:pStyle w:val="Tijeloteksta2"/>
        <w:tabs>
          <w:tab w:val="clear" w:pos="6804"/>
        </w:tabs>
        <w:jc w:val="both"/>
      </w:pPr>
      <w:r>
        <w:t xml:space="preserve">Tijekom godine provodit će se viralne marketing kampanje putem oglašavanja na </w:t>
      </w:r>
      <w:r w:rsidR="00105159">
        <w:t xml:space="preserve">društvenim mrežama, </w:t>
      </w:r>
      <w:r>
        <w:t xml:space="preserve">sve u </w:t>
      </w:r>
      <w:r w:rsidR="006415E0">
        <w:t xml:space="preserve">cilju boljeg pozicioniranja grada na turističkim tržištima. </w:t>
      </w:r>
      <w:r>
        <w:t xml:space="preserve"> </w:t>
      </w:r>
    </w:p>
    <w:p w:rsidR="00053F48" w:rsidRDefault="00053F48" w:rsidP="00053F48">
      <w:pPr>
        <w:pStyle w:val="Tijeloteksta2"/>
        <w:tabs>
          <w:tab w:val="clear" w:pos="6804"/>
        </w:tabs>
      </w:pPr>
    </w:p>
    <w:p w:rsidR="00053F48" w:rsidRDefault="00053F48" w:rsidP="00053F48">
      <w:pPr>
        <w:jc w:val="both"/>
        <w:rPr>
          <w:sz w:val="24"/>
        </w:rPr>
      </w:pPr>
      <w:r>
        <w:rPr>
          <w:sz w:val="24"/>
        </w:rPr>
        <w:t xml:space="preserve">PLANIRANA SREDSTVA: </w:t>
      </w:r>
      <w:r w:rsidR="006415E0">
        <w:rPr>
          <w:sz w:val="24"/>
        </w:rPr>
        <w:t xml:space="preserve">2.000,00 </w:t>
      </w:r>
      <w:r w:rsidR="00332825">
        <w:rPr>
          <w:sz w:val="24"/>
        </w:rPr>
        <w:t>kuna</w:t>
      </w:r>
    </w:p>
    <w:p w:rsidR="00053F48" w:rsidRDefault="00053F48" w:rsidP="00053F48">
      <w:pPr>
        <w:jc w:val="both"/>
        <w:rPr>
          <w:sz w:val="24"/>
        </w:rPr>
      </w:pPr>
      <w:r>
        <w:rPr>
          <w:sz w:val="24"/>
        </w:rPr>
        <w:t>NOSITELJ: Turistički ured</w:t>
      </w:r>
    </w:p>
    <w:p w:rsidR="00053F48" w:rsidRDefault="00053F48" w:rsidP="00B97F4E">
      <w:pPr>
        <w:jc w:val="both"/>
        <w:rPr>
          <w:sz w:val="24"/>
        </w:rPr>
      </w:pPr>
      <w:r>
        <w:rPr>
          <w:sz w:val="24"/>
        </w:rPr>
        <w:t>ROK: do kraja 201</w:t>
      </w:r>
      <w:r w:rsidR="00332825">
        <w:rPr>
          <w:sz w:val="24"/>
        </w:rPr>
        <w:t>9</w:t>
      </w:r>
      <w:r>
        <w:rPr>
          <w:sz w:val="24"/>
        </w:rPr>
        <w:t>.</w:t>
      </w:r>
    </w:p>
    <w:p w:rsidR="00B97F4E" w:rsidRPr="006B2E64" w:rsidRDefault="00B97F4E" w:rsidP="003C6ED5"/>
    <w:p w:rsidR="00157AD0" w:rsidRDefault="008446D4" w:rsidP="008446D4">
      <w:pPr>
        <w:jc w:val="both"/>
        <w:rPr>
          <w:sz w:val="24"/>
        </w:rPr>
      </w:pPr>
      <w:r>
        <w:rPr>
          <w:sz w:val="24"/>
        </w:rPr>
        <w:t>1.4.</w:t>
      </w:r>
      <w:r w:rsidR="002B1B52">
        <w:rPr>
          <w:sz w:val="24"/>
        </w:rPr>
        <w:t xml:space="preserve"> </w:t>
      </w:r>
      <w:r w:rsidR="00157AD0">
        <w:rPr>
          <w:sz w:val="24"/>
        </w:rPr>
        <w:t>Oglašavanje u promotivnim kampanjama javnog i privatnog sektora na turističkim tržištima</w:t>
      </w:r>
    </w:p>
    <w:p w:rsidR="00157AD0" w:rsidRDefault="00157AD0" w:rsidP="00157AD0">
      <w:pPr>
        <w:jc w:val="both"/>
        <w:rPr>
          <w:sz w:val="24"/>
        </w:rPr>
      </w:pPr>
    </w:p>
    <w:p w:rsidR="00157AD0" w:rsidRDefault="00157AD0" w:rsidP="00157AD0">
      <w:pPr>
        <w:jc w:val="both"/>
        <w:rPr>
          <w:sz w:val="24"/>
        </w:rPr>
      </w:pPr>
      <w:r>
        <w:rPr>
          <w:sz w:val="24"/>
        </w:rPr>
        <w:t>Projekt će se realizirati u suradnji s Hrvatskom turističkom zajednicom</w:t>
      </w:r>
      <w:r w:rsidR="00C451B9">
        <w:rPr>
          <w:sz w:val="24"/>
        </w:rPr>
        <w:t xml:space="preserve"> i turističkom kompanijom „Uniline“</w:t>
      </w:r>
      <w:r>
        <w:rPr>
          <w:sz w:val="24"/>
        </w:rPr>
        <w:t>, i to na turističkim tržištima Austrije i Njemačke, s naglaskom na ključne turističke proizvode (enogastronomija i kulturni turizam)</w:t>
      </w:r>
      <w:r w:rsidR="00332825">
        <w:rPr>
          <w:sz w:val="24"/>
        </w:rPr>
        <w:t xml:space="preserve"> destinacije „Moja lijepa Slavonija kraj Save“. </w:t>
      </w:r>
      <w:r w:rsidR="006415E0">
        <w:rPr>
          <w:sz w:val="24"/>
        </w:rPr>
        <w:t xml:space="preserve">Destinacija će se promovirati i kao „kolijevka igranja nogometa“ i mjesto odrastanja poznatih hrvatskih nogometnih reprezentativaca te područje koje, u turističkom smislu, pobuđuje asocijacije na kravatu – jedinstveni hrvatski turistički proizvod. </w:t>
      </w:r>
    </w:p>
    <w:p w:rsidR="00157AD0" w:rsidRDefault="00157AD0" w:rsidP="00157AD0">
      <w:pPr>
        <w:jc w:val="both"/>
        <w:rPr>
          <w:sz w:val="24"/>
        </w:rPr>
      </w:pPr>
    </w:p>
    <w:p w:rsidR="00D76880" w:rsidRDefault="00D76880" w:rsidP="00157AD0">
      <w:pPr>
        <w:jc w:val="both"/>
        <w:rPr>
          <w:sz w:val="24"/>
        </w:rPr>
      </w:pPr>
    </w:p>
    <w:p w:rsidR="00157AD0" w:rsidRDefault="00157AD0" w:rsidP="00157AD0">
      <w:pPr>
        <w:jc w:val="both"/>
        <w:rPr>
          <w:sz w:val="24"/>
        </w:rPr>
      </w:pPr>
      <w:r>
        <w:rPr>
          <w:sz w:val="24"/>
        </w:rPr>
        <w:lastRenderedPageBreak/>
        <w:t>PLANIRANA SREDSTVA:</w:t>
      </w:r>
      <w:r w:rsidR="00C451B9">
        <w:rPr>
          <w:sz w:val="24"/>
        </w:rPr>
        <w:t xml:space="preserve"> </w:t>
      </w:r>
      <w:r w:rsidR="006415E0">
        <w:rPr>
          <w:sz w:val="24"/>
        </w:rPr>
        <w:t xml:space="preserve">120.420,84 </w:t>
      </w:r>
      <w:r w:rsidR="00332825">
        <w:rPr>
          <w:sz w:val="24"/>
        </w:rPr>
        <w:t>kun</w:t>
      </w:r>
      <w:r w:rsidR="006415E0">
        <w:rPr>
          <w:sz w:val="24"/>
        </w:rPr>
        <w:t>e</w:t>
      </w:r>
    </w:p>
    <w:p w:rsidR="00157AD0" w:rsidRDefault="00157AD0" w:rsidP="00157AD0">
      <w:pPr>
        <w:jc w:val="both"/>
        <w:rPr>
          <w:sz w:val="24"/>
        </w:rPr>
      </w:pPr>
      <w:r>
        <w:rPr>
          <w:sz w:val="24"/>
        </w:rPr>
        <w:t>NOSITELJ: Turističk</w:t>
      </w:r>
      <w:r w:rsidR="00F8467E">
        <w:rPr>
          <w:sz w:val="24"/>
        </w:rPr>
        <w:t xml:space="preserve">i ured, </w:t>
      </w:r>
      <w:r>
        <w:rPr>
          <w:sz w:val="24"/>
        </w:rPr>
        <w:t>Turistička zajednica županije, H</w:t>
      </w:r>
      <w:r w:rsidR="0019596B">
        <w:rPr>
          <w:sz w:val="24"/>
        </w:rPr>
        <w:t xml:space="preserve">rvatska turistička zajednica, </w:t>
      </w:r>
      <w:r w:rsidR="00C451B9">
        <w:rPr>
          <w:sz w:val="24"/>
        </w:rPr>
        <w:t>turistička kompanija „Uniline“</w:t>
      </w:r>
      <w:r w:rsidR="00332825">
        <w:rPr>
          <w:sz w:val="24"/>
        </w:rPr>
        <w:t>, turistička destinacija „Moja lijepa Slavonija kraj Save“</w:t>
      </w:r>
      <w:r w:rsidR="00C451B9">
        <w:rPr>
          <w:sz w:val="24"/>
        </w:rPr>
        <w:t xml:space="preserve">  </w:t>
      </w:r>
    </w:p>
    <w:p w:rsidR="00053F48" w:rsidRDefault="00433ACF" w:rsidP="00157AD0">
      <w:pPr>
        <w:jc w:val="both"/>
        <w:rPr>
          <w:sz w:val="24"/>
        </w:rPr>
      </w:pPr>
      <w:r>
        <w:rPr>
          <w:sz w:val="24"/>
        </w:rPr>
        <w:t>ROK: do kraja 201</w:t>
      </w:r>
      <w:r w:rsidR="00332825">
        <w:rPr>
          <w:sz w:val="24"/>
        </w:rPr>
        <w:t>9</w:t>
      </w:r>
      <w:r>
        <w:rPr>
          <w:sz w:val="24"/>
        </w:rPr>
        <w:t>.</w:t>
      </w:r>
    </w:p>
    <w:p w:rsidR="00117D76" w:rsidRDefault="00117D76">
      <w:pPr>
        <w:pStyle w:val="Tijeloteksta2"/>
        <w:tabs>
          <w:tab w:val="clear" w:pos="6804"/>
        </w:tabs>
      </w:pPr>
    </w:p>
    <w:p w:rsidR="00C5433C" w:rsidRDefault="00C5433C" w:rsidP="00F57CD1">
      <w:pPr>
        <w:pStyle w:val="Naslov2"/>
      </w:pPr>
      <w:bookmarkStart w:id="25" w:name="_Toc496859174"/>
      <w:r>
        <w:t>2. Offline komunikacije</w:t>
      </w:r>
      <w:bookmarkEnd w:id="25"/>
    </w:p>
    <w:p w:rsidR="00C5433C" w:rsidRDefault="00C5433C" w:rsidP="00C5433C">
      <w:pPr>
        <w:pStyle w:val="Tijeloteksta2"/>
        <w:tabs>
          <w:tab w:val="clear" w:pos="6804"/>
        </w:tabs>
      </w:pPr>
    </w:p>
    <w:p w:rsidR="00213649" w:rsidRDefault="00C5433C" w:rsidP="00ED1D52">
      <w:pPr>
        <w:pStyle w:val="Tijeloteksta2"/>
        <w:tabs>
          <w:tab w:val="clear" w:pos="6804"/>
        </w:tabs>
        <w:jc w:val="both"/>
      </w:pPr>
      <w:r>
        <w:t xml:space="preserve">Offline komunikacije će se odnositi na </w:t>
      </w:r>
      <w:r w:rsidR="006415E0">
        <w:t xml:space="preserve">udruženo </w:t>
      </w:r>
      <w:r>
        <w:t>oglašavanje</w:t>
      </w:r>
      <w:r w:rsidR="006415E0">
        <w:t xml:space="preserve"> u suradnji sa Slavonskobrodskom televizijom; </w:t>
      </w:r>
      <w:r w:rsidR="00243A44">
        <w:t xml:space="preserve">opće oglašavanje i suradnju s novinarima; izdavanje dvanaestlisnog kalendara s </w:t>
      </w:r>
      <w:r w:rsidR="00F8467E">
        <w:t xml:space="preserve">gradskim motivima; </w:t>
      </w:r>
      <w:r>
        <w:t xml:space="preserve">tiskanje promotivnog materijala; otkup suvenira s lokalnim obilježjima te postavljanje </w:t>
      </w:r>
      <w:r w:rsidR="00117340">
        <w:t xml:space="preserve">i održavanje </w:t>
      </w:r>
      <w:r>
        <w:t>info tabli</w:t>
      </w:r>
      <w:r w:rsidR="00117340">
        <w:t>.</w:t>
      </w:r>
    </w:p>
    <w:p w:rsidR="00213649" w:rsidRDefault="00213649" w:rsidP="00ED1D52">
      <w:pPr>
        <w:pStyle w:val="Tijeloteksta2"/>
        <w:tabs>
          <w:tab w:val="clear" w:pos="6804"/>
        </w:tabs>
        <w:jc w:val="both"/>
      </w:pPr>
    </w:p>
    <w:p w:rsidR="0096363B" w:rsidRPr="006B2E64" w:rsidRDefault="00D96C99" w:rsidP="00053F48">
      <w:pPr>
        <w:pStyle w:val="Naslov3"/>
        <w:numPr>
          <w:ilvl w:val="1"/>
          <w:numId w:val="40"/>
        </w:numPr>
      </w:pPr>
      <w:bookmarkStart w:id="26" w:name="_Toc496859175"/>
      <w:r>
        <w:t xml:space="preserve"> </w:t>
      </w:r>
      <w:r w:rsidR="0096363B" w:rsidRPr="006B2E64">
        <w:t>Oglašavanje u promotivnim kampanjama javnog i privatnog sektora</w:t>
      </w:r>
      <w:bookmarkEnd w:id="26"/>
      <w:r>
        <w:t xml:space="preserve"> u suradnji sa Slavonskobrodskom televizijom </w:t>
      </w:r>
    </w:p>
    <w:p w:rsidR="0096363B" w:rsidRDefault="0096363B" w:rsidP="00ED1D52">
      <w:pPr>
        <w:pStyle w:val="Tijeloteksta2"/>
        <w:tabs>
          <w:tab w:val="clear" w:pos="6804"/>
        </w:tabs>
        <w:jc w:val="both"/>
      </w:pPr>
    </w:p>
    <w:p w:rsidR="003766EA" w:rsidRDefault="003766EA" w:rsidP="00ED1D52">
      <w:pPr>
        <w:pStyle w:val="Tijeloteksta2"/>
        <w:tabs>
          <w:tab w:val="clear" w:pos="6804"/>
        </w:tabs>
        <w:jc w:val="both"/>
      </w:pPr>
      <w:r>
        <w:t>Udruženo oglašavanje</w:t>
      </w:r>
      <w:r w:rsidR="00D96C99">
        <w:t xml:space="preserve"> će se </w:t>
      </w:r>
      <w:r>
        <w:t>realizirat</w:t>
      </w:r>
      <w:r w:rsidR="00D96C99">
        <w:t>i na osnovi</w:t>
      </w:r>
      <w:r>
        <w:t xml:space="preserve"> medijskog plana prihvaćenog od strane Hrvatske turističke zajednice</w:t>
      </w:r>
      <w:r w:rsidR="00FA4F6D">
        <w:t xml:space="preserve">, i to </w:t>
      </w:r>
      <w:r w:rsidR="0019596B">
        <w:t xml:space="preserve"> u suradnji sa Slavonskobrodskom televizijom. </w:t>
      </w:r>
    </w:p>
    <w:p w:rsidR="003766EA" w:rsidRDefault="003766EA" w:rsidP="00ED1D52">
      <w:pPr>
        <w:pStyle w:val="Tijeloteksta2"/>
        <w:tabs>
          <w:tab w:val="clear" w:pos="6804"/>
        </w:tabs>
        <w:jc w:val="both"/>
      </w:pPr>
    </w:p>
    <w:p w:rsidR="003766EA" w:rsidRDefault="003766EA" w:rsidP="00ED1D52">
      <w:pPr>
        <w:pStyle w:val="Tijeloteksta2"/>
        <w:tabs>
          <w:tab w:val="clear" w:pos="6804"/>
        </w:tabs>
        <w:jc w:val="both"/>
      </w:pPr>
      <w:r>
        <w:t>O predmetu  i vremenu oglašavanja odlučit će se na razini sudionika</w:t>
      </w:r>
      <w:r w:rsidR="00C46950">
        <w:t xml:space="preserve"> oglašavanja.</w:t>
      </w:r>
    </w:p>
    <w:p w:rsidR="008446D4" w:rsidRDefault="008446D4" w:rsidP="00ED1D52">
      <w:pPr>
        <w:pStyle w:val="Tijeloteksta2"/>
        <w:tabs>
          <w:tab w:val="clear" w:pos="6804"/>
        </w:tabs>
        <w:jc w:val="both"/>
      </w:pPr>
    </w:p>
    <w:p w:rsidR="003766EA" w:rsidRDefault="003766EA" w:rsidP="00ED1D52">
      <w:pPr>
        <w:pStyle w:val="Tijeloteksta2"/>
        <w:tabs>
          <w:tab w:val="clear" w:pos="6804"/>
        </w:tabs>
        <w:jc w:val="both"/>
      </w:pPr>
      <w:r>
        <w:t>PLANIRANA SREDSTVA</w:t>
      </w:r>
      <w:r w:rsidR="0073788A">
        <w:t xml:space="preserve">: </w:t>
      </w:r>
      <w:r w:rsidR="00D96C99">
        <w:t xml:space="preserve">34.348,39 </w:t>
      </w:r>
      <w:r w:rsidR="00433ACF">
        <w:t>kuna</w:t>
      </w:r>
    </w:p>
    <w:p w:rsidR="003766EA" w:rsidRDefault="003766EA" w:rsidP="00ED1D52">
      <w:pPr>
        <w:pStyle w:val="Tijeloteksta2"/>
        <w:tabs>
          <w:tab w:val="clear" w:pos="6804"/>
        </w:tabs>
        <w:jc w:val="both"/>
      </w:pPr>
      <w:r>
        <w:t>NOSITELJ: Turističk</w:t>
      </w:r>
      <w:r w:rsidR="00F8467E">
        <w:t xml:space="preserve">i ured, </w:t>
      </w:r>
      <w:r>
        <w:t>Turistička zajednica županije,</w:t>
      </w:r>
      <w:r w:rsidR="00494790">
        <w:t xml:space="preserve"> Hrvatska turistička</w:t>
      </w:r>
    </w:p>
    <w:p w:rsidR="0096363B" w:rsidRDefault="00494790" w:rsidP="00ED1D52">
      <w:pPr>
        <w:pStyle w:val="Tijeloteksta2"/>
        <w:tabs>
          <w:tab w:val="clear" w:pos="6804"/>
        </w:tabs>
        <w:jc w:val="both"/>
      </w:pPr>
      <w:r>
        <w:t xml:space="preserve">zajednica, </w:t>
      </w:r>
      <w:r w:rsidR="00FA4F6D">
        <w:t xml:space="preserve">Slavonskobrodska televizija </w:t>
      </w:r>
      <w:r>
        <w:t xml:space="preserve"> </w:t>
      </w:r>
    </w:p>
    <w:p w:rsidR="00C15CDD" w:rsidRDefault="00C15CDD" w:rsidP="00ED1D52">
      <w:pPr>
        <w:pStyle w:val="Tijeloteksta2"/>
        <w:tabs>
          <w:tab w:val="clear" w:pos="6804"/>
        </w:tabs>
        <w:jc w:val="both"/>
      </w:pPr>
      <w:r>
        <w:t>ROK: do kraja 201</w:t>
      </w:r>
      <w:r w:rsidR="008446D4">
        <w:t>9</w:t>
      </w:r>
      <w:r>
        <w:t xml:space="preserve">. </w:t>
      </w:r>
    </w:p>
    <w:p w:rsidR="0078604C" w:rsidRDefault="0078604C" w:rsidP="00ED1D52">
      <w:pPr>
        <w:pStyle w:val="Tijeloteksta2"/>
        <w:tabs>
          <w:tab w:val="clear" w:pos="6804"/>
        </w:tabs>
        <w:jc w:val="both"/>
      </w:pPr>
    </w:p>
    <w:p w:rsidR="0095012F" w:rsidRPr="006B2E64" w:rsidRDefault="00947717" w:rsidP="00A0102F">
      <w:pPr>
        <w:pStyle w:val="Naslov3"/>
        <w:numPr>
          <w:ilvl w:val="1"/>
          <w:numId w:val="40"/>
        </w:numPr>
      </w:pPr>
      <w:bookmarkStart w:id="27" w:name="_Toc496859176"/>
      <w:r w:rsidRPr="006B2E64">
        <w:t>Opće oglašavanje</w:t>
      </w:r>
      <w:r w:rsidR="00A0102F">
        <w:t xml:space="preserve"> </w:t>
      </w:r>
      <w:r w:rsidR="00D47106" w:rsidRPr="006B2E64">
        <w:t>i suradnja s novinarima</w:t>
      </w:r>
      <w:bookmarkEnd w:id="27"/>
    </w:p>
    <w:p w:rsidR="0095012F" w:rsidRDefault="0095012F" w:rsidP="00ED1D52">
      <w:pPr>
        <w:pStyle w:val="Tijeloteksta2"/>
        <w:tabs>
          <w:tab w:val="clear" w:pos="6804"/>
        </w:tabs>
        <w:jc w:val="both"/>
      </w:pPr>
    </w:p>
    <w:p w:rsidR="001B7315" w:rsidRDefault="001B7315" w:rsidP="00ED1D52">
      <w:pPr>
        <w:jc w:val="both"/>
        <w:rPr>
          <w:sz w:val="24"/>
        </w:rPr>
      </w:pPr>
      <w:r>
        <w:rPr>
          <w:sz w:val="24"/>
        </w:rPr>
        <w:t>Sam</w:t>
      </w:r>
      <w:r w:rsidR="00947717">
        <w:rPr>
          <w:sz w:val="24"/>
        </w:rPr>
        <w:t>ostalno oglašavanje u medijima vršit će se</w:t>
      </w:r>
      <w:r>
        <w:rPr>
          <w:sz w:val="24"/>
        </w:rPr>
        <w:t xml:space="preserve"> samo u slučaju ukoliko se može očekivati da će oglas doprinijeti direktnom povećanju turističkog prometa i</w:t>
      </w:r>
      <w:r w:rsidR="002B1B52">
        <w:rPr>
          <w:sz w:val="24"/>
        </w:rPr>
        <w:t xml:space="preserve"> turističke potrošnje u gradu. </w:t>
      </w:r>
      <w:r>
        <w:rPr>
          <w:sz w:val="24"/>
        </w:rPr>
        <w:t>Pri</w:t>
      </w:r>
      <w:r w:rsidR="00947717">
        <w:rPr>
          <w:sz w:val="24"/>
        </w:rPr>
        <w:t>oritet u oglašavanju dat</w:t>
      </w:r>
      <w:r w:rsidR="002B1B52">
        <w:rPr>
          <w:sz w:val="24"/>
        </w:rPr>
        <w:t>i</w:t>
      </w:r>
      <w:r w:rsidR="00947717">
        <w:rPr>
          <w:sz w:val="24"/>
        </w:rPr>
        <w:t xml:space="preserve"> će se </w:t>
      </w:r>
      <w:r>
        <w:rPr>
          <w:sz w:val="24"/>
        </w:rPr>
        <w:t>turističkim publikacijama koje se besplatno distribuiraju potencijalnim gostima, odnosno spotovima i oglasima u programima</w:t>
      </w:r>
      <w:r w:rsidR="00947717">
        <w:rPr>
          <w:sz w:val="24"/>
        </w:rPr>
        <w:t xml:space="preserve"> najslušanijih  hrvatskih TV i </w:t>
      </w:r>
      <w:r>
        <w:rPr>
          <w:sz w:val="24"/>
        </w:rPr>
        <w:t xml:space="preserve">radio postaja. </w:t>
      </w:r>
    </w:p>
    <w:p w:rsidR="009067E0" w:rsidRDefault="009067E0" w:rsidP="00ED1D52">
      <w:pPr>
        <w:jc w:val="both"/>
        <w:rPr>
          <w:sz w:val="24"/>
        </w:rPr>
      </w:pPr>
    </w:p>
    <w:p w:rsidR="009067E0" w:rsidRDefault="009067E0" w:rsidP="00ED1D52">
      <w:pPr>
        <w:jc w:val="both"/>
        <w:rPr>
          <w:sz w:val="24"/>
        </w:rPr>
      </w:pPr>
      <w:r>
        <w:rPr>
          <w:sz w:val="24"/>
        </w:rPr>
        <w:t>Unatoč činjenici da Slavonski Brod nije dovoljno atraktivna destinacija koja bi u većoj mjeri pobuđivala interes predstavnika inozemnih medijskih kuća, u suradnji s Glavnim uredom HTZ-a i Turističkom zajednicom Brodsko – posavske županije</w:t>
      </w:r>
      <w:r w:rsidR="009A5D25">
        <w:rPr>
          <w:sz w:val="24"/>
        </w:rPr>
        <w:t>,</w:t>
      </w:r>
      <w:r>
        <w:rPr>
          <w:sz w:val="24"/>
        </w:rPr>
        <w:t xml:space="preserve"> i tijekom 201</w:t>
      </w:r>
      <w:r w:rsidR="008446D4">
        <w:rPr>
          <w:sz w:val="24"/>
        </w:rPr>
        <w:t>8</w:t>
      </w:r>
      <w:r>
        <w:rPr>
          <w:sz w:val="24"/>
        </w:rPr>
        <w:t>.</w:t>
      </w:r>
      <w:r w:rsidR="002B1B52">
        <w:rPr>
          <w:sz w:val="24"/>
        </w:rPr>
        <w:t>,</w:t>
      </w:r>
      <w:r>
        <w:rPr>
          <w:sz w:val="24"/>
        </w:rPr>
        <w:t xml:space="preserve"> </w:t>
      </w:r>
      <w:r w:rsidR="008446D4">
        <w:rPr>
          <w:sz w:val="24"/>
        </w:rPr>
        <w:t xml:space="preserve">animirat </w:t>
      </w:r>
      <w:r>
        <w:rPr>
          <w:sz w:val="24"/>
        </w:rPr>
        <w:t xml:space="preserve">će se   </w:t>
      </w:r>
      <w:r w:rsidR="008446D4">
        <w:rPr>
          <w:sz w:val="24"/>
        </w:rPr>
        <w:t>i</w:t>
      </w:r>
      <w:r>
        <w:rPr>
          <w:sz w:val="24"/>
        </w:rPr>
        <w:t>nozemni</w:t>
      </w:r>
      <w:r w:rsidR="009A5D25">
        <w:rPr>
          <w:sz w:val="24"/>
        </w:rPr>
        <w:t xml:space="preserve"> novinar</w:t>
      </w:r>
      <w:r w:rsidR="008446D4">
        <w:rPr>
          <w:sz w:val="24"/>
        </w:rPr>
        <w:t>i</w:t>
      </w:r>
      <w:r w:rsidR="009A5D25">
        <w:rPr>
          <w:sz w:val="24"/>
        </w:rPr>
        <w:t xml:space="preserve"> za dolazak u Slavonski Brod.  </w:t>
      </w:r>
    </w:p>
    <w:p w:rsidR="009067E0" w:rsidRDefault="009067E0" w:rsidP="00ED1D52">
      <w:pPr>
        <w:jc w:val="both"/>
        <w:rPr>
          <w:sz w:val="24"/>
        </w:rPr>
      </w:pPr>
    </w:p>
    <w:p w:rsidR="009067E0" w:rsidRDefault="009067E0" w:rsidP="00947717">
      <w:pPr>
        <w:jc w:val="both"/>
        <w:rPr>
          <w:sz w:val="24"/>
        </w:rPr>
      </w:pPr>
      <w:r>
        <w:rPr>
          <w:sz w:val="24"/>
        </w:rPr>
        <w:t xml:space="preserve">Cilj istog bit će objavljivanje reportaža o gradu Slavonskom Brodu u koji turisti dolaze iz </w:t>
      </w:r>
    </w:p>
    <w:p w:rsidR="009067E0" w:rsidRDefault="009067E0" w:rsidP="00947717">
      <w:pPr>
        <w:jc w:val="both"/>
        <w:rPr>
          <w:sz w:val="24"/>
        </w:rPr>
      </w:pPr>
      <w:r>
        <w:rPr>
          <w:sz w:val="24"/>
        </w:rPr>
        <w:t>poslovnih razloga odnosno kroz koji prolaze, a u oba slučaja mogu naći i dodatne zanimljive turističke sadržaje.</w:t>
      </w:r>
    </w:p>
    <w:p w:rsidR="009067E0" w:rsidRDefault="009067E0" w:rsidP="00ED1D52">
      <w:pPr>
        <w:jc w:val="both"/>
        <w:rPr>
          <w:bCs/>
          <w:sz w:val="24"/>
        </w:rPr>
      </w:pPr>
    </w:p>
    <w:p w:rsidR="009067E0" w:rsidRDefault="009067E0" w:rsidP="00ED1D52">
      <w:pPr>
        <w:jc w:val="both"/>
        <w:rPr>
          <w:sz w:val="24"/>
        </w:rPr>
      </w:pPr>
      <w:r>
        <w:rPr>
          <w:sz w:val="24"/>
        </w:rPr>
        <w:t xml:space="preserve">Turistička zajednica će također, sukladno procjeni Turističkog vijeća, eventualno biti domaćin novinarima </w:t>
      </w:r>
      <w:r w:rsidR="001C0F1A">
        <w:rPr>
          <w:sz w:val="24"/>
        </w:rPr>
        <w:t xml:space="preserve">i </w:t>
      </w:r>
      <w:r>
        <w:rPr>
          <w:sz w:val="24"/>
        </w:rPr>
        <w:t xml:space="preserve">iz hrvatskih medijskih tvrtki, i to u vrijeme značajnijih događanja u gradu koje treba adekvatno medijski promovirati. </w:t>
      </w:r>
    </w:p>
    <w:p w:rsidR="009067E0" w:rsidRDefault="009067E0" w:rsidP="00ED1D52">
      <w:pPr>
        <w:jc w:val="both"/>
        <w:rPr>
          <w:sz w:val="24"/>
        </w:rPr>
      </w:pPr>
    </w:p>
    <w:p w:rsidR="001B7315" w:rsidRDefault="009067E0" w:rsidP="00ED1D52">
      <w:pPr>
        <w:jc w:val="both"/>
        <w:rPr>
          <w:sz w:val="24"/>
        </w:rPr>
      </w:pPr>
      <w:r>
        <w:rPr>
          <w:sz w:val="24"/>
        </w:rPr>
        <w:t>Kontinuirano će se odvijati i s</w:t>
      </w:r>
      <w:r w:rsidR="001B7315">
        <w:rPr>
          <w:sz w:val="24"/>
        </w:rPr>
        <w:t xml:space="preserve">uradnja </w:t>
      </w:r>
      <w:r>
        <w:rPr>
          <w:sz w:val="24"/>
        </w:rPr>
        <w:t>s</w:t>
      </w:r>
      <w:r w:rsidR="001B7315">
        <w:rPr>
          <w:sz w:val="24"/>
        </w:rPr>
        <w:t xml:space="preserve"> lokalnim medijima u cilju informiranosti i uključivanja građana u akcije Turističke zajednice, a kao i do sada</w:t>
      </w:r>
      <w:r w:rsidR="002B1B52">
        <w:rPr>
          <w:sz w:val="24"/>
        </w:rPr>
        <w:t>,</w:t>
      </w:r>
      <w:r w:rsidR="001B7315">
        <w:rPr>
          <w:sz w:val="24"/>
        </w:rPr>
        <w:t xml:space="preserve"> odnosit će se i na praćenje promocija odnosno prezentacija Turističke zajednice te organiziranje posebnih tematskih emisija iz djelokruga rada iste u sklopu programa lokalnih radio postaja. </w:t>
      </w:r>
    </w:p>
    <w:p w:rsidR="001B7315" w:rsidRDefault="001B7315" w:rsidP="00ED1D52">
      <w:pPr>
        <w:jc w:val="both"/>
        <w:rPr>
          <w:sz w:val="24"/>
        </w:rPr>
      </w:pPr>
    </w:p>
    <w:p w:rsidR="00EC19E6" w:rsidRDefault="00EC19E6" w:rsidP="00ED1D52">
      <w:pPr>
        <w:jc w:val="both"/>
        <w:rPr>
          <w:sz w:val="24"/>
        </w:rPr>
      </w:pPr>
      <w:r>
        <w:rPr>
          <w:sz w:val="24"/>
        </w:rPr>
        <w:t>Po potrebi će se organizirati i posebni susreti s novinarima, konferencije za iste</w:t>
      </w:r>
      <w:r w:rsidR="002B1B52">
        <w:rPr>
          <w:sz w:val="24"/>
        </w:rPr>
        <w:t>,</w:t>
      </w:r>
      <w:r>
        <w:rPr>
          <w:sz w:val="24"/>
        </w:rPr>
        <w:t xml:space="preserve"> odnosno najave određenih događanja u tis</w:t>
      </w:r>
      <w:r w:rsidR="00947717">
        <w:rPr>
          <w:sz w:val="24"/>
        </w:rPr>
        <w:t>kovinama značajnijih izdavačkih</w:t>
      </w:r>
      <w:r>
        <w:rPr>
          <w:sz w:val="24"/>
        </w:rPr>
        <w:t xml:space="preserve"> kuća ili emisijama radio postaja.</w:t>
      </w:r>
    </w:p>
    <w:p w:rsidR="00EC19E6" w:rsidRDefault="00EC19E6" w:rsidP="00ED1D52">
      <w:pPr>
        <w:jc w:val="both"/>
        <w:rPr>
          <w:sz w:val="24"/>
        </w:rPr>
      </w:pPr>
    </w:p>
    <w:p w:rsidR="001B7315" w:rsidRDefault="001B7315" w:rsidP="00ED1D52">
      <w:pPr>
        <w:jc w:val="both"/>
        <w:rPr>
          <w:sz w:val="24"/>
        </w:rPr>
      </w:pPr>
      <w:r>
        <w:rPr>
          <w:sz w:val="24"/>
        </w:rPr>
        <w:t>PLANIRANA SREDSTVA</w:t>
      </w:r>
      <w:r w:rsidR="0073788A">
        <w:rPr>
          <w:sz w:val="24"/>
        </w:rPr>
        <w:t>:</w:t>
      </w:r>
      <w:r w:rsidR="00D96C99">
        <w:rPr>
          <w:sz w:val="24"/>
        </w:rPr>
        <w:t xml:space="preserve"> 30.000,00 </w:t>
      </w:r>
      <w:r w:rsidR="008446D4">
        <w:rPr>
          <w:sz w:val="24"/>
        </w:rPr>
        <w:t>kuna</w:t>
      </w:r>
    </w:p>
    <w:p w:rsidR="001B7315" w:rsidRDefault="001B7315" w:rsidP="00ED1D52">
      <w:pPr>
        <w:jc w:val="both"/>
        <w:rPr>
          <w:sz w:val="24"/>
        </w:rPr>
      </w:pPr>
      <w:r>
        <w:rPr>
          <w:sz w:val="24"/>
        </w:rPr>
        <w:t xml:space="preserve">NOSITELJ: Turistički ured </w:t>
      </w:r>
    </w:p>
    <w:p w:rsidR="001B7315" w:rsidRDefault="001B7315" w:rsidP="00ED1D52">
      <w:pPr>
        <w:jc w:val="both"/>
        <w:rPr>
          <w:sz w:val="24"/>
        </w:rPr>
      </w:pPr>
      <w:r>
        <w:rPr>
          <w:sz w:val="24"/>
        </w:rPr>
        <w:t>ROK: do kraja 201</w:t>
      </w:r>
      <w:r w:rsidR="008446D4">
        <w:rPr>
          <w:sz w:val="24"/>
        </w:rPr>
        <w:t>9</w:t>
      </w:r>
      <w:r>
        <w:rPr>
          <w:sz w:val="24"/>
        </w:rPr>
        <w:t xml:space="preserve">. </w:t>
      </w:r>
    </w:p>
    <w:p w:rsidR="00DB382B" w:rsidRDefault="00DB382B" w:rsidP="00ED1D52">
      <w:pPr>
        <w:jc w:val="both"/>
        <w:rPr>
          <w:sz w:val="24"/>
        </w:rPr>
      </w:pPr>
    </w:p>
    <w:p w:rsidR="00DB382B" w:rsidRPr="006B2E64" w:rsidRDefault="00D96C99" w:rsidP="00A0102F">
      <w:pPr>
        <w:pStyle w:val="Naslov3"/>
        <w:numPr>
          <w:ilvl w:val="1"/>
          <w:numId w:val="40"/>
        </w:numPr>
      </w:pPr>
      <w:bookmarkStart w:id="28" w:name="_Toc496859177"/>
      <w:r>
        <w:t xml:space="preserve"> </w:t>
      </w:r>
      <w:r w:rsidR="00DB4268">
        <w:t>Kalendar s motivima grada</w:t>
      </w:r>
      <w:bookmarkEnd w:id="28"/>
    </w:p>
    <w:p w:rsidR="00DB382B" w:rsidRDefault="00DB382B" w:rsidP="00ED1D52">
      <w:pPr>
        <w:jc w:val="both"/>
        <w:rPr>
          <w:sz w:val="24"/>
        </w:rPr>
      </w:pPr>
    </w:p>
    <w:p w:rsidR="00DB4268" w:rsidRDefault="00DB4268" w:rsidP="00ED1D52">
      <w:pPr>
        <w:jc w:val="both"/>
        <w:rPr>
          <w:sz w:val="24"/>
        </w:rPr>
      </w:pPr>
      <w:r>
        <w:rPr>
          <w:sz w:val="24"/>
        </w:rPr>
        <w:t xml:space="preserve">Cilj realizacije ovog projekta bit će promocija grada Slavonskog Broda kao mjesta ugodnog za življenje, i to kroz objavu najljepših fotografija s gradskim motivima snimljenih od strane </w:t>
      </w:r>
      <w:r w:rsidR="008446D4">
        <w:rPr>
          <w:sz w:val="24"/>
        </w:rPr>
        <w:t xml:space="preserve">slavonskobrodskih fotografa. </w:t>
      </w:r>
      <w:r>
        <w:rPr>
          <w:sz w:val="24"/>
        </w:rPr>
        <w:t xml:space="preserve"> </w:t>
      </w:r>
    </w:p>
    <w:p w:rsidR="00DB4268" w:rsidRDefault="00DB4268" w:rsidP="00ED1D52">
      <w:pPr>
        <w:jc w:val="both"/>
        <w:rPr>
          <w:sz w:val="24"/>
        </w:rPr>
      </w:pPr>
    </w:p>
    <w:p w:rsidR="00622399" w:rsidRDefault="00947717" w:rsidP="00DB382B">
      <w:pPr>
        <w:jc w:val="both"/>
        <w:rPr>
          <w:sz w:val="24"/>
        </w:rPr>
      </w:pPr>
      <w:r>
        <w:rPr>
          <w:sz w:val="24"/>
        </w:rPr>
        <w:t>Odluku o</w:t>
      </w:r>
      <w:r w:rsidR="00DB382B">
        <w:rPr>
          <w:sz w:val="24"/>
        </w:rPr>
        <w:t xml:space="preserve"> nakladi izdanja donijet će, u okviru raspoloživih f</w:t>
      </w:r>
      <w:r w:rsidR="00E17C85">
        <w:rPr>
          <w:sz w:val="24"/>
        </w:rPr>
        <w:t>inancijskih sredstava, direktor,</w:t>
      </w:r>
      <w:r w:rsidR="007D518C">
        <w:rPr>
          <w:sz w:val="24"/>
        </w:rPr>
        <w:t xml:space="preserve"> </w:t>
      </w:r>
      <w:r w:rsidR="00622399">
        <w:rPr>
          <w:sz w:val="24"/>
        </w:rPr>
        <w:t>a</w:t>
      </w:r>
      <w:r w:rsidR="00DB382B">
        <w:rPr>
          <w:sz w:val="24"/>
        </w:rPr>
        <w:t xml:space="preserve"> odluku o izboru najpo</w:t>
      </w:r>
      <w:r w:rsidR="00E17C85">
        <w:rPr>
          <w:sz w:val="24"/>
        </w:rPr>
        <w:t xml:space="preserve">voljnijeg ponuditelja za tisak </w:t>
      </w:r>
      <w:r w:rsidR="008446D4">
        <w:rPr>
          <w:sz w:val="24"/>
        </w:rPr>
        <w:t xml:space="preserve">Turističko vijeće. </w:t>
      </w:r>
      <w:r w:rsidR="00622399">
        <w:rPr>
          <w:sz w:val="24"/>
        </w:rPr>
        <w:t xml:space="preserve"> </w:t>
      </w:r>
    </w:p>
    <w:p w:rsidR="00622399" w:rsidRDefault="00622399" w:rsidP="00DB382B">
      <w:pPr>
        <w:jc w:val="both"/>
        <w:rPr>
          <w:sz w:val="24"/>
        </w:rPr>
      </w:pPr>
    </w:p>
    <w:p w:rsidR="00DB382B" w:rsidRDefault="00622399" w:rsidP="00DB382B">
      <w:pPr>
        <w:jc w:val="both"/>
        <w:rPr>
          <w:sz w:val="24"/>
        </w:rPr>
      </w:pPr>
      <w:r>
        <w:rPr>
          <w:sz w:val="24"/>
        </w:rPr>
        <w:t xml:space="preserve">Dio kalendara plasirat će se i posredstvom centra za posjetitelje, s tim da će se uvjeti plasmana naknadno dogovoriti sa suizdavačima. </w:t>
      </w:r>
    </w:p>
    <w:p w:rsidR="00A1094B" w:rsidRDefault="00A1094B" w:rsidP="00432D79">
      <w:pPr>
        <w:jc w:val="both"/>
        <w:rPr>
          <w:sz w:val="24"/>
        </w:rPr>
      </w:pPr>
    </w:p>
    <w:p w:rsidR="00432D79" w:rsidRDefault="004616BF" w:rsidP="00432D79">
      <w:pPr>
        <w:jc w:val="both"/>
        <w:rPr>
          <w:sz w:val="24"/>
        </w:rPr>
      </w:pPr>
      <w:r>
        <w:rPr>
          <w:sz w:val="24"/>
        </w:rPr>
        <w:t xml:space="preserve">PLANIRANA SREDSTVA: </w:t>
      </w:r>
      <w:r w:rsidR="00D96C99">
        <w:rPr>
          <w:sz w:val="24"/>
        </w:rPr>
        <w:t xml:space="preserve">15.000,00 </w:t>
      </w:r>
      <w:r w:rsidR="008446D4">
        <w:rPr>
          <w:sz w:val="24"/>
        </w:rPr>
        <w:t>kuna</w:t>
      </w:r>
    </w:p>
    <w:p w:rsidR="00432D79" w:rsidRDefault="00432D79" w:rsidP="00432D79">
      <w:pPr>
        <w:jc w:val="both"/>
        <w:rPr>
          <w:sz w:val="24"/>
        </w:rPr>
      </w:pPr>
      <w:r>
        <w:rPr>
          <w:sz w:val="24"/>
        </w:rPr>
        <w:t xml:space="preserve">NOSITELJ: Turistički ured, </w:t>
      </w:r>
      <w:r w:rsidR="008446D4">
        <w:rPr>
          <w:sz w:val="24"/>
        </w:rPr>
        <w:t xml:space="preserve">Turističko vijeće, </w:t>
      </w:r>
      <w:r w:rsidR="00622399">
        <w:rPr>
          <w:sz w:val="24"/>
        </w:rPr>
        <w:t>društvo „Lasica“</w:t>
      </w:r>
    </w:p>
    <w:p w:rsidR="00F7793F" w:rsidRDefault="00432D79" w:rsidP="00432D79">
      <w:pPr>
        <w:jc w:val="both"/>
        <w:rPr>
          <w:sz w:val="24"/>
        </w:rPr>
      </w:pPr>
      <w:r>
        <w:rPr>
          <w:sz w:val="24"/>
        </w:rPr>
        <w:t xml:space="preserve">ROK: </w:t>
      </w:r>
      <w:r w:rsidR="008446D4">
        <w:rPr>
          <w:sz w:val="24"/>
        </w:rPr>
        <w:t xml:space="preserve">prosinac </w:t>
      </w:r>
      <w:r>
        <w:rPr>
          <w:sz w:val="24"/>
        </w:rPr>
        <w:t>201</w:t>
      </w:r>
      <w:r w:rsidR="008446D4">
        <w:rPr>
          <w:sz w:val="24"/>
        </w:rPr>
        <w:t>9</w:t>
      </w:r>
      <w:r>
        <w:rPr>
          <w:sz w:val="24"/>
        </w:rPr>
        <w:t xml:space="preserve">. </w:t>
      </w:r>
    </w:p>
    <w:p w:rsidR="0095012F" w:rsidRDefault="0095012F" w:rsidP="00ED1D52">
      <w:pPr>
        <w:pStyle w:val="Tijeloteksta2"/>
        <w:tabs>
          <w:tab w:val="clear" w:pos="6804"/>
        </w:tabs>
        <w:jc w:val="both"/>
      </w:pPr>
    </w:p>
    <w:p w:rsidR="00435C19" w:rsidRPr="006B2E64" w:rsidRDefault="009168FC" w:rsidP="00A0102F">
      <w:pPr>
        <w:pStyle w:val="Naslov3"/>
        <w:numPr>
          <w:ilvl w:val="1"/>
          <w:numId w:val="40"/>
        </w:numPr>
      </w:pPr>
      <w:bookmarkStart w:id="29" w:name="_Toc496859178"/>
      <w:r>
        <w:t xml:space="preserve"> </w:t>
      </w:r>
      <w:r w:rsidR="008B7D09" w:rsidRPr="006B2E64">
        <w:t>Brošure i ostali tiskani materijali</w:t>
      </w:r>
      <w:bookmarkEnd w:id="29"/>
    </w:p>
    <w:p w:rsidR="00435C19" w:rsidRDefault="00435C19" w:rsidP="00ED1D52">
      <w:pPr>
        <w:pStyle w:val="Tijeloteksta2"/>
        <w:tabs>
          <w:tab w:val="clear" w:pos="6804"/>
        </w:tabs>
        <w:jc w:val="both"/>
      </w:pPr>
    </w:p>
    <w:p w:rsidR="008A25A2" w:rsidRDefault="008A25A2" w:rsidP="00ED1D52">
      <w:pPr>
        <w:jc w:val="both"/>
        <w:rPr>
          <w:sz w:val="24"/>
        </w:rPr>
      </w:pPr>
      <w:r>
        <w:rPr>
          <w:sz w:val="24"/>
        </w:rPr>
        <w:t>Tur</w:t>
      </w:r>
      <w:r w:rsidR="00E17C85">
        <w:rPr>
          <w:sz w:val="24"/>
        </w:rPr>
        <w:t>istička zajednica će tijekom 201</w:t>
      </w:r>
      <w:r w:rsidR="008446D4">
        <w:rPr>
          <w:sz w:val="24"/>
        </w:rPr>
        <w:t>9</w:t>
      </w:r>
      <w:r>
        <w:rPr>
          <w:sz w:val="24"/>
        </w:rPr>
        <w:t xml:space="preserve">. raditi dotisak postojećih izdanja, izvršavajući  i eventualne prethodne korekcije odnosno dopune u pripremi, ukoliko se za istim ukaže potreba. </w:t>
      </w:r>
    </w:p>
    <w:p w:rsidR="008A25A2" w:rsidRDefault="008A25A2" w:rsidP="00ED1D52">
      <w:pPr>
        <w:jc w:val="both"/>
        <w:rPr>
          <w:sz w:val="24"/>
        </w:rPr>
      </w:pPr>
    </w:p>
    <w:p w:rsidR="008A25A2" w:rsidRDefault="008A25A2" w:rsidP="00ED1D52">
      <w:pPr>
        <w:jc w:val="both"/>
        <w:rPr>
          <w:sz w:val="24"/>
        </w:rPr>
      </w:pPr>
      <w:r>
        <w:rPr>
          <w:sz w:val="24"/>
        </w:rPr>
        <w:t xml:space="preserve">Brošure će se distribuirati posredstvom gradskog turističko- informativnog centra, kao i na ciljanim prezentacijama u zemlji i inozemstvu. </w:t>
      </w:r>
    </w:p>
    <w:p w:rsidR="008A25A2" w:rsidRDefault="008A25A2" w:rsidP="00ED1D52">
      <w:pPr>
        <w:jc w:val="both"/>
        <w:rPr>
          <w:sz w:val="24"/>
        </w:rPr>
      </w:pPr>
    </w:p>
    <w:p w:rsidR="008A25A2" w:rsidRDefault="008A25A2" w:rsidP="00ED1D52">
      <w:pPr>
        <w:jc w:val="both"/>
        <w:rPr>
          <w:sz w:val="24"/>
        </w:rPr>
      </w:pPr>
      <w:r>
        <w:rPr>
          <w:sz w:val="24"/>
        </w:rPr>
        <w:t xml:space="preserve">Odluku o  nakladi izdanja donijet će, u okviru raspoloživih financijskih sredstava, direktor, a odluku o izboru najpovoljnijeg ponuditelja za tisak, </w:t>
      </w:r>
      <w:r w:rsidR="008446D4">
        <w:rPr>
          <w:sz w:val="24"/>
        </w:rPr>
        <w:t>Turističko vijeće.</w:t>
      </w:r>
      <w:r>
        <w:rPr>
          <w:sz w:val="24"/>
        </w:rPr>
        <w:t xml:space="preserve"> </w:t>
      </w:r>
    </w:p>
    <w:p w:rsidR="008A25A2" w:rsidRDefault="008A25A2" w:rsidP="00ED1D52">
      <w:pPr>
        <w:jc w:val="both"/>
        <w:rPr>
          <w:sz w:val="24"/>
        </w:rPr>
      </w:pPr>
    </w:p>
    <w:p w:rsidR="008A25A2" w:rsidRDefault="008A25A2" w:rsidP="00ED1D52">
      <w:pPr>
        <w:jc w:val="both"/>
        <w:rPr>
          <w:sz w:val="24"/>
        </w:rPr>
      </w:pPr>
      <w:r>
        <w:rPr>
          <w:sz w:val="24"/>
        </w:rPr>
        <w:t>PLANIRANA SREDSTVA</w:t>
      </w:r>
      <w:r w:rsidR="0073788A">
        <w:rPr>
          <w:sz w:val="24"/>
        </w:rPr>
        <w:t>:</w:t>
      </w:r>
      <w:r w:rsidR="009168FC">
        <w:rPr>
          <w:sz w:val="24"/>
        </w:rPr>
        <w:t xml:space="preserve"> 12.000,00 </w:t>
      </w:r>
      <w:r w:rsidR="008446D4">
        <w:rPr>
          <w:sz w:val="24"/>
        </w:rPr>
        <w:t>kuna</w:t>
      </w:r>
    </w:p>
    <w:p w:rsidR="008A25A2" w:rsidRDefault="008A25A2" w:rsidP="00ED1D52">
      <w:pPr>
        <w:jc w:val="both"/>
        <w:rPr>
          <w:sz w:val="24"/>
        </w:rPr>
      </w:pPr>
      <w:r>
        <w:rPr>
          <w:sz w:val="24"/>
        </w:rPr>
        <w:t xml:space="preserve">NOSITELJ: Turistički ured, </w:t>
      </w:r>
      <w:r w:rsidR="008446D4">
        <w:rPr>
          <w:sz w:val="24"/>
        </w:rPr>
        <w:t xml:space="preserve">Turističko vijeće </w:t>
      </w:r>
    </w:p>
    <w:p w:rsidR="00CD2C7B" w:rsidRDefault="008A25A2" w:rsidP="00ED1D52">
      <w:pPr>
        <w:jc w:val="both"/>
        <w:rPr>
          <w:sz w:val="24"/>
        </w:rPr>
      </w:pPr>
      <w:r>
        <w:rPr>
          <w:sz w:val="24"/>
        </w:rPr>
        <w:t>ROK: do kraja 201</w:t>
      </w:r>
      <w:r w:rsidR="008446D4">
        <w:rPr>
          <w:sz w:val="24"/>
        </w:rPr>
        <w:t>9</w:t>
      </w:r>
      <w:r>
        <w:rPr>
          <w:sz w:val="24"/>
        </w:rPr>
        <w:t>.</w:t>
      </w:r>
    </w:p>
    <w:p w:rsidR="00CD2C7B" w:rsidRPr="00E17C85" w:rsidRDefault="00CD2C7B" w:rsidP="00ED1D52">
      <w:pPr>
        <w:jc w:val="both"/>
        <w:rPr>
          <w:b/>
          <w:sz w:val="24"/>
        </w:rPr>
      </w:pPr>
    </w:p>
    <w:p w:rsidR="00CD2C7B" w:rsidRPr="006B2E64" w:rsidRDefault="00CD2C7B" w:rsidP="00A0102F">
      <w:pPr>
        <w:pStyle w:val="Naslov3"/>
        <w:numPr>
          <w:ilvl w:val="1"/>
          <w:numId w:val="40"/>
        </w:numPr>
      </w:pPr>
      <w:bookmarkStart w:id="30" w:name="_Toc496859179"/>
      <w:r w:rsidRPr="006B2E64">
        <w:t>Suveniri i promo materijali</w:t>
      </w:r>
      <w:bookmarkEnd w:id="30"/>
    </w:p>
    <w:p w:rsidR="00CD2C7B" w:rsidRDefault="00CD2C7B" w:rsidP="00ED1D52">
      <w:pPr>
        <w:pStyle w:val="Tijeloteksta2"/>
        <w:tabs>
          <w:tab w:val="clear" w:pos="6804"/>
        </w:tabs>
        <w:jc w:val="both"/>
      </w:pPr>
    </w:p>
    <w:p w:rsidR="00B65723" w:rsidRDefault="003D08A0" w:rsidP="00ED1D52">
      <w:pPr>
        <w:jc w:val="both"/>
        <w:rPr>
          <w:sz w:val="24"/>
        </w:rPr>
      </w:pPr>
      <w:r>
        <w:rPr>
          <w:sz w:val="24"/>
        </w:rPr>
        <w:t xml:space="preserve">Turistička zajednica će tijekom </w:t>
      </w:r>
      <w:r w:rsidR="00B65723">
        <w:rPr>
          <w:sz w:val="24"/>
        </w:rPr>
        <w:t>201</w:t>
      </w:r>
      <w:r w:rsidR="008446D4">
        <w:rPr>
          <w:sz w:val="24"/>
        </w:rPr>
        <w:t>9</w:t>
      </w:r>
      <w:r w:rsidR="00B65723">
        <w:rPr>
          <w:sz w:val="24"/>
        </w:rPr>
        <w:t xml:space="preserve">. </w:t>
      </w:r>
      <w:r>
        <w:rPr>
          <w:sz w:val="24"/>
        </w:rPr>
        <w:t xml:space="preserve">otkupiti </w:t>
      </w:r>
      <w:r w:rsidR="00B65723">
        <w:rPr>
          <w:sz w:val="24"/>
        </w:rPr>
        <w:t>određenu količinu suvenira s vizualnim identitetom grada</w:t>
      </w:r>
      <w:r w:rsidR="00432D79">
        <w:rPr>
          <w:sz w:val="24"/>
        </w:rPr>
        <w:t xml:space="preserve"> te</w:t>
      </w:r>
      <w:r w:rsidR="00B65723">
        <w:rPr>
          <w:sz w:val="24"/>
        </w:rPr>
        <w:t xml:space="preserve"> eventualno i drugih </w:t>
      </w:r>
      <w:r w:rsidR="00F236CC">
        <w:rPr>
          <w:sz w:val="24"/>
        </w:rPr>
        <w:t xml:space="preserve">artikala </w:t>
      </w:r>
      <w:r w:rsidR="00B65723">
        <w:rPr>
          <w:sz w:val="24"/>
        </w:rPr>
        <w:t>koji će se koristiti u promotivnim aktivnostima Turističke zajednice.</w:t>
      </w:r>
    </w:p>
    <w:p w:rsidR="00B65723" w:rsidRDefault="00B65723" w:rsidP="00ED1D52">
      <w:pPr>
        <w:jc w:val="both"/>
        <w:rPr>
          <w:sz w:val="24"/>
        </w:rPr>
      </w:pPr>
    </w:p>
    <w:p w:rsidR="00CD2C7B" w:rsidRDefault="00B65723" w:rsidP="00ED1D52">
      <w:pPr>
        <w:jc w:val="both"/>
        <w:rPr>
          <w:sz w:val="24"/>
        </w:rPr>
      </w:pPr>
      <w:r>
        <w:rPr>
          <w:sz w:val="24"/>
        </w:rPr>
        <w:t xml:space="preserve">Prigodom izbora suvenira i promo materijala prednost će se dati proizvođačima s područja </w:t>
      </w:r>
      <w:r w:rsidR="00105159">
        <w:rPr>
          <w:sz w:val="24"/>
        </w:rPr>
        <w:t xml:space="preserve">slavonske Posavine </w:t>
      </w:r>
      <w:r w:rsidR="00432D79">
        <w:rPr>
          <w:sz w:val="24"/>
        </w:rPr>
        <w:t xml:space="preserve">i članovima klastera „Slavonska košarica“. </w:t>
      </w:r>
    </w:p>
    <w:p w:rsidR="00CD2C7B" w:rsidRDefault="00CD2C7B" w:rsidP="00ED1D52">
      <w:pPr>
        <w:jc w:val="both"/>
        <w:rPr>
          <w:sz w:val="24"/>
        </w:rPr>
      </w:pPr>
    </w:p>
    <w:p w:rsidR="00D76880" w:rsidRDefault="00D76880" w:rsidP="00ED1D52">
      <w:pPr>
        <w:jc w:val="both"/>
        <w:rPr>
          <w:sz w:val="24"/>
        </w:rPr>
      </w:pPr>
    </w:p>
    <w:p w:rsidR="00B65723" w:rsidRDefault="00D80010" w:rsidP="00ED1D52">
      <w:pPr>
        <w:jc w:val="both"/>
        <w:rPr>
          <w:sz w:val="24"/>
        </w:rPr>
      </w:pPr>
      <w:r>
        <w:rPr>
          <w:sz w:val="24"/>
        </w:rPr>
        <w:lastRenderedPageBreak/>
        <w:t>PLANIRANA SREDSTVA</w:t>
      </w:r>
      <w:r w:rsidR="0073788A">
        <w:rPr>
          <w:sz w:val="24"/>
        </w:rPr>
        <w:t>:</w:t>
      </w:r>
      <w:r w:rsidR="009168FC">
        <w:rPr>
          <w:sz w:val="24"/>
        </w:rPr>
        <w:t xml:space="preserve"> 3.000,00</w:t>
      </w:r>
      <w:r w:rsidR="008446D4">
        <w:rPr>
          <w:sz w:val="24"/>
        </w:rPr>
        <w:t xml:space="preserve"> kuna </w:t>
      </w:r>
    </w:p>
    <w:p w:rsidR="00B65723" w:rsidRDefault="00B65723" w:rsidP="00ED1D52">
      <w:pPr>
        <w:jc w:val="both"/>
        <w:rPr>
          <w:sz w:val="24"/>
        </w:rPr>
      </w:pPr>
      <w:r>
        <w:rPr>
          <w:sz w:val="24"/>
        </w:rPr>
        <w:t>NOSITELJ: Turistički ured</w:t>
      </w:r>
    </w:p>
    <w:p w:rsidR="00B65723" w:rsidRDefault="00B65723" w:rsidP="00ED1D52">
      <w:pPr>
        <w:jc w:val="both"/>
        <w:rPr>
          <w:sz w:val="24"/>
        </w:rPr>
      </w:pPr>
      <w:r>
        <w:rPr>
          <w:sz w:val="24"/>
        </w:rPr>
        <w:t>ROK: do kraja 201</w:t>
      </w:r>
      <w:r w:rsidR="008446D4">
        <w:rPr>
          <w:sz w:val="24"/>
        </w:rPr>
        <w:t>9</w:t>
      </w:r>
      <w:r>
        <w:rPr>
          <w:sz w:val="24"/>
        </w:rPr>
        <w:t>.</w:t>
      </w:r>
    </w:p>
    <w:p w:rsidR="00F57CD1" w:rsidRDefault="00F57CD1" w:rsidP="00ED1D52">
      <w:pPr>
        <w:pStyle w:val="Tijeloteksta2"/>
        <w:tabs>
          <w:tab w:val="clear" w:pos="6804"/>
        </w:tabs>
        <w:jc w:val="both"/>
      </w:pPr>
    </w:p>
    <w:p w:rsidR="00784C39" w:rsidRDefault="008446D4" w:rsidP="00A0102F">
      <w:pPr>
        <w:pStyle w:val="Naslov3"/>
        <w:numPr>
          <w:ilvl w:val="1"/>
          <w:numId w:val="40"/>
        </w:numPr>
      </w:pPr>
      <w:bookmarkStart w:id="31" w:name="_Toc496859180"/>
      <w:r>
        <w:t xml:space="preserve"> </w:t>
      </w:r>
      <w:r w:rsidR="00AD1928" w:rsidRPr="006B2E64">
        <w:t xml:space="preserve">Info </w:t>
      </w:r>
      <w:r w:rsidR="00240FAD" w:rsidRPr="006B2E64">
        <w:t>ploče</w:t>
      </w:r>
      <w:bookmarkEnd w:id="31"/>
      <w:r w:rsidR="00784C39">
        <w:t xml:space="preserve"> </w:t>
      </w:r>
    </w:p>
    <w:p w:rsidR="00784C39" w:rsidRPr="00784C39" w:rsidRDefault="00784C39" w:rsidP="00784C39"/>
    <w:p w:rsidR="0083099C" w:rsidRDefault="0083099C" w:rsidP="00ED1D52">
      <w:pPr>
        <w:jc w:val="both"/>
        <w:rPr>
          <w:sz w:val="24"/>
        </w:rPr>
      </w:pPr>
      <w:r>
        <w:rPr>
          <w:sz w:val="24"/>
        </w:rPr>
        <w:t>Postojeće turističko-informativne ploče</w:t>
      </w:r>
      <w:r w:rsidR="007D518C">
        <w:rPr>
          <w:sz w:val="24"/>
        </w:rPr>
        <w:t>,</w:t>
      </w:r>
      <w:r>
        <w:rPr>
          <w:sz w:val="24"/>
        </w:rPr>
        <w:t xml:space="preserve"> odnosno panoi s različitim turističkim sadržajima                                                                    </w:t>
      </w:r>
    </w:p>
    <w:p w:rsidR="0083099C" w:rsidRDefault="0083099C" w:rsidP="00ED1D52">
      <w:pPr>
        <w:jc w:val="both"/>
        <w:rPr>
          <w:sz w:val="24"/>
        </w:rPr>
      </w:pPr>
      <w:r>
        <w:rPr>
          <w:sz w:val="24"/>
        </w:rPr>
        <w:t>locirani na različitim gradskim lokacijama</w:t>
      </w:r>
      <w:r w:rsidR="007D518C">
        <w:rPr>
          <w:sz w:val="24"/>
        </w:rPr>
        <w:t>,</w:t>
      </w:r>
      <w:r>
        <w:rPr>
          <w:sz w:val="24"/>
        </w:rPr>
        <w:t xml:space="preserve"> će se kontinuirano održavati u smislu otklanjanja elektroničkih kvarova</w:t>
      </w:r>
      <w:r w:rsidR="007D518C">
        <w:rPr>
          <w:sz w:val="24"/>
        </w:rPr>
        <w:t>,</w:t>
      </w:r>
      <w:r>
        <w:rPr>
          <w:sz w:val="24"/>
        </w:rPr>
        <w:t xml:space="preserve"> odnosno izmjene natpisa i fotografija te popravaka u slučaju mehaničkih oštećenja ili devastacije, kao i u smislu eventualnih potrebnih korekcija druge vrste.</w:t>
      </w:r>
    </w:p>
    <w:p w:rsidR="007D518C" w:rsidRDefault="007D518C" w:rsidP="00ED1D52">
      <w:pPr>
        <w:jc w:val="both"/>
        <w:rPr>
          <w:sz w:val="24"/>
        </w:rPr>
      </w:pPr>
    </w:p>
    <w:p w:rsidR="006C5DF6" w:rsidRDefault="007D518C" w:rsidP="00ED1D52">
      <w:pPr>
        <w:jc w:val="both"/>
        <w:rPr>
          <w:sz w:val="24"/>
        </w:rPr>
      </w:pPr>
      <w:r>
        <w:rPr>
          <w:sz w:val="24"/>
        </w:rPr>
        <w:t>U suradnji s Hrvatskom turističkom zajednicom na auto cesti Slavonika postavit će</w:t>
      </w:r>
      <w:r w:rsidR="002B1B52">
        <w:rPr>
          <w:sz w:val="24"/>
        </w:rPr>
        <w:t xml:space="preserve"> se</w:t>
      </w:r>
      <w:r>
        <w:rPr>
          <w:sz w:val="24"/>
        </w:rPr>
        <w:t xml:space="preserve"> plakat s izrazima dobrodošlice u billboard tvrtke „Reklama medija“ d.o.o.</w:t>
      </w:r>
      <w:r w:rsidR="006C5DF6">
        <w:rPr>
          <w:sz w:val="24"/>
        </w:rPr>
        <w:t>, a na zagrebačkoj Ljubljanskoj aveniji plakat s najavom Slavonija fest CMC 200 festivala, i to u billboard tvrtke „Anić Holding Plus“.</w:t>
      </w:r>
    </w:p>
    <w:p w:rsidR="009168FC" w:rsidRDefault="009168FC" w:rsidP="00ED1D52">
      <w:pPr>
        <w:jc w:val="both"/>
        <w:rPr>
          <w:sz w:val="24"/>
        </w:rPr>
      </w:pPr>
    </w:p>
    <w:p w:rsidR="007D518C" w:rsidRDefault="00996A7A" w:rsidP="00ED1D52">
      <w:pPr>
        <w:jc w:val="both"/>
        <w:rPr>
          <w:sz w:val="24"/>
        </w:rPr>
      </w:pPr>
      <w:r>
        <w:rPr>
          <w:sz w:val="24"/>
        </w:rPr>
        <w:t xml:space="preserve">Na panou smještenom na središnjem tvrđavskom trgu u okviru ovog projektnog zadatka izmijenit će se plakat s osnovnim informacija o tvrđavi. </w:t>
      </w:r>
      <w:r w:rsidR="007D518C">
        <w:rPr>
          <w:sz w:val="24"/>
        </w:rPr>
        <w:t xml:space="preserve"> </w:t>
      </w:r>
    </w:p>
    <w:p w:rsidR="009C613C" w:rsidRDefault="009C613C" w:rsidP="00ED1D52">
      <w:pPr>
        <w:jc w:val="both"/>
        <w:rPr>
          <w:sz w:val="24"/>
        </w:rPr>
      </w:pPr>
    </w:p>
    <w:p w:rsidR="0083099C" w:rsidRDefault="00D80010" w:rsidP="00ED1D52">
      <w:pPr>
        <w:jc w:val="both"/>
        <w:rPr>
          <w:sz w:val="24"/>
        </w:rPr>
      </w:pPr>
      <w:r>
        <w:rPr>
          <w:sz w:val="24"/>
        </w:rPr>
        <w:t>PLANIRANA SREDSTVA:</w:t>
      </w:r>
      <w:r w:rsidR="009168FC">
        <w:rPr>
          <w:sz w:val="24"/>
        </w:rPr>
        <w:t xml:space="preserve"> 63.000,00 </w:t>
      </w:r>
      <w:r w:rsidR="00996A7A">
        <w:rPr>
          <w:sz w:val="24"/>
        </w:rPr>
        <w:t>kuna</w:t>
      </w:r>
    </w:p>
    <w:p w:rsidR="002B1B52" w:rsidRDefault="0083099C" w:rsidP="00ED1D52">
      <w:pPr>
        <w:jc w:val="both"/>
        <w:rPr>
          <w:sz w:val="24"/>
        </w:rPr>
      </w:pPr>
      <w:r>
        <w:rPr>
          <w:sz w:val="24"/>
        </w:rPr>
        <w:t>NOSITELJ: Turistički ured</w:t>
      </w:r>
      <w:r w:rsidR="002B1B52">
        <w:rPr>
          <w:sz w:val="24"/>
        </w:rPr>
        <w:t xml:space="preserve">, Turistička zajednica županije, Hrvatska turistička zajednica, </w:t>
      </w:r>
      <w:r w:rsidR="00D87DFE">
        <w:rPr>
          <w:sz w:val="24"/>
        </w:rPr>
        <w:t xml:space="preserve">Reklama medija d.o.o., Anić Holding Plus d.o.o. </w:t>
      </w:r>
      <w:r w:rsidR="002B1B52">
        <w:rPr>
          <w:sz w:val="24"/>
        </w:rPr>
        <w:t xml:space="preserve">  </w:t>
      </w:r>
    </w:p>
    <w:p w:rsidR="0083099C" w:rsidRDefault="0083099C" w:rsidP="00ED1D52">
      <w:pPr>
        <w:jc w:val="both"/>
        <w:rPr>
          <w:sz w:val="24"/>
        </w:rPr>
      </w:pPr>
      <w:r>
        <w:rPr>
          <w:sz w:val="24"/>
        </w:rPr>
        <w:t>ROK: do kraja 201</w:t>
      </w:r>
      <w:r w:rsidR="00996A7A">
        <w:rPr>
          <w:sz w:val="24"/>
        </w:rPr>
        <w:t>9</w:t>
      </w:r>
      <w:r>
        <w:rPr>
          <w:sz w:val="24"/>
        </w:rPr>
        <w:t xml:space="preserve">. </w:t>
      </w:r>
    </w:p>
    <w:p w:rsidR="00C15CDD" w:rsidRDefault="00C15CDD" w:rsidP="00ED1D52">
      <w:pPr>
        <w:jc w:val="both"/>
        <w:rPr>
          <w:sz w:val="24"/>
        </w:rPr>
      </w:pPr>
    </w:p>
    <w:p w:rsidR="000E070F" w:rsidRDefault="000E070F" w:rsidP="00D54FCA">
      <w:pPr>
        <w:pStyle w:val="Naslov2"/>
        <w:ind w:left="0"/>
        <w:jc w:val="both"/>
      </w:pPr>
      <w:bookmarkStart w:id="32" w:name="_Toc496859181"/>
      <w:r>
        <w:t>3. Smeđa signalizacija</w:t>
      </w:r>
      <w:bookmarkEnd w:id="32"/>
    </w:p>
    <w:p w:rsidR="000E070F" w:rsidRDefault="000E070F" w:rsidP="00ED1D52">
      <w:pPr>
        <w:pStyle w:val="Tijeloteksta2"/>
        <w:tabs>
          <w:tab w:val="clear" w:pos="6804"/>
        </w:tabs>
        <w:jc w:val="both"/>
      </w:pPr>
    </w:p>
    <w:p w:rsidR="000E070F" w:rsidRDefault="000E070F" w:rsidP="00ED1D52">
      <w:pPr>
        <w:jc w:val="both"/>
        <w:rPr>
          <w:sz w:val="24"/>
        </w:rPr>
      </w:pPr>
      <w:r>
        <w:rPr>
          <w:sz w:val="24"/>
        </w:rPr>
        <w:t>Po potrebi će se postoje</w:t>
      </w:r>
      <w:r w:rsidR="00E17C85">
        <w:rPr>
          <w:sz w:val="24"/>
        </w:rPr>
        <w:t>ći znakovi smeđe signalizacije</w:t>
      </w:r>
      <w:r>
        <w:rPr>
          <w:sz w:val="24"/>
        </w:rPr>
        <w:t xml:space="preserve"> nadopunjavati novim znakovima, poglavito u slučaju otvaranja </w:t>
      </w:r>
      <w:r w:rsidR="00C15CDD">
        <w:rPr>
          <w:sz w:val="24"/>
        </w:rPr>
        <w:t xml:space="preserve">novih gradskih smještajnih objekata ili turističkih atrakcija, </w:t>
      </w:r>
      <w:r>
        <w:rPr>
          <w:sz w:val="24"/>
        </w:rPr>
        <w:t>dok će se znakovi postav</w:t>
      </w:r>
      <w:r w:rsidR="00E17C85">
        <w:rPr>
          <w:sz w:val="24"/>
        </w:rPr>
        <w:t>ljeni tijekom prethodnih godina</w:t>
      </w:r>
      <w:r>
        <w:rPr>
          <w:sz w:val="24"/>
        </w:rPr>
        <w:t xml:space="preserve"> kontinuirano održavati u smislu izmjene odnosno popravka natpisa te eventualnih potrebnih korekcija druge vrste.  </w:t>
      </w:r>
    </w:p>
    <w:p w:rsidR="00F7793F" w:rsidRDefault="00F7793F" w:rsidP="00ED1D52">
      <w:pPr>
        <w:pStyle w:val="Tijeloteksta2"/>
        <w:tabs>
          <w:tab w:val="clear" w:pos="6804"/>
        </w:tabs>
        <w:jc w:val="both"/>
      </w:pPr>
    </w:p>
    <w:p w:rsidR="000E070F" w:rsidRDefault="000E070F" w:rsidP="00ED1D52">
      <w:pPr>
        <w:pStyle w:val="Tijeloteksta2"/>
        <w:tabs>
          <w:tab w:val="clear" w:pos="6804"/>
        </w:tabs>
        <w:jc w:val="both"/>
      </w:pPr>
      <w:r>
        <w:t>PLANIRANA SREDSTVA</w:t>
      </w:r>
      <w:r w:rsidR="0073788A">
        <w:t xml:space="preserve">: </w:t>
      </w:r>
      <w:r w:rsidR="009168FC">
        <w:t xml:space="preserve">2.500,00 </w:t>
      </w:r>
      <w:r w:rsidR="00996A7A">
        <w:t>k</w:t>
      </w:r>
      <w:r w:rsidR="00433ACF">
        <w:t>una</w:t>
      </w:r>
    </w:p>
    <w:p w:rsidR="000E070F" w:rsidRDefault="000E070F" w:rsidP="00E17C85">
      <w:pPr>
        <w:pStyle w:val="Tijeloteksta2"/>
        <w:tabs>
          <w:tab w:val="clear" w:pos="6804"/>
        </w:tabs>
        <w:jc w:val="both"/>
      </w:pPr>
      <w:r>
        <w:t>NOSIT</w:t>
      </w:r>
      <w:r w:rsidR="00E17C85">
        <w:t xml:space="preserve">ELJ: Turistički ured, Hrvatske </w:t>
      </w:r>
      <w:r>
        <w:t>ceste d.o.o., Županijska uprava za ceste Brodsko- posavske županije, Upravni odjel za komunalni sustav grada</w:t>
      </w:r>
    </w:p>
    <w:p w:rsidR="000E070F" w:rsidRDefault="00E17C85" w:rsidP="00ED1D52">
      <w:pPr>
        <w:pStyle w:val="Tijeloteksta2"/>
        <w:tabs>
          <w:tab w:val="clear" w:pos="6804"/>
        </w:tabs>
        <w:jc w:val="both"/>
      </w:pPr>
      <w:r>
        <w:t xml:space="preserve">ROK: </w:t>
      </w:r>
      <w:r w:rsidR="000E070F">
        <w:t>do kraja 201</w:t>
      </w:r>
      <w:r w:rsidR="00204103">
        <w:t>9</w:t>
      </w:r>
      <w:r w:rsidR="007E5119">
        <w:t>.</w:t>
      </w:r>
    </w:p>
    <w:p w:rsidR="00D54FCA" w:rsidRDefault="00D54FCA" w:rsidP="007D518C">
      <w:pPr>
        <w:pStyle w:val="Tijeloteksta2"/>
        <w:tabs>
          <w:tab w:val="clear" w:pos="6804"/>
        </w:tabs>
        <w:jc w:val="both"/>
      </w:pPr>
    </w:p>
    <w:p w:rsidR="009D2E48" w:rsidRPr="00F57CD1" w:rsidRDefault="00F57CD1" w:rsidP="00F57CD1">
      <w:pPr>
        <w:pStyle w:val="Naslov1"/>
      </w:pPr>
      <w:bookmarkStart w:id="33" w:name="_Toc496859182"/>
      <w:r w:rsidRPr="00F57CD1">
        <w:t xml:space="preserve">7. </w:t>
      </w:r>
      <w:r w:rsidR="009D2E48" w:rsidRPr="00F57CD1">
        <w:t>DISTRIBUCIJA I PRODAJA VRIJEDNOSTI</w:t>
      </w:r>
      <w:bookmarkEnd w:id="33"/>
    </w:p>
    <w:p w:rsidR="0095012F" w:rsidRDefault="0095012F">
      <w:pPr>
        <w:pStyle w:val="Tijeloteksta2"/>
        <w:tabs>
          <w:tab w:val="clear" w:pos="6804"/>
        </w:tabs>
      </w:pPr>
    </w:p>
    <w:p w:rsidR="007B134B" w:rsidRDefault="007B134B" w:rsidP="00ED1D52">
      <w:pPr>
        <w:pStyle w:val="Tijeloteksta2"/>
        <w:tabs>
          <w:tab w:val="clear" w:pos="6804"/>
        </w:tabs>
        <w:jc w:val="both"/>
      </w:pPr>
      <w:r>
        <w:t xml:space="preserve">Navedeno područje politike odnosit će se na sudjelovanje </w:t>
      </w:r>
      <w:r w:rsidR="00274084">
        <w:t xml:space="preserve">Turističke zajednice </w:t>
      </w:r>
      <w:r>
        <w:t xml:space="preserve">na sajmovima, studijska putovanja i suradnju s putničkim agencijama i organiziranje posebnih prezentacija.  </w:t>
      </w:r>
    </w:p>
    <w:p w:rsidR="008D1270" w:rsidRDefault="008D1270" w:rsidP="003C6ED5"/>
    <w:p w:rsidR="0095012F" w:rsidRPr="00D54FCA" w:rsidRDefault="00FA5D35" w:rsidP="008D1270">
      <w:pPr>
        <w:pStyle w:val="Naslov2"/>
        <w:tabs>
          <w:tab w:val="clear" w:pos="0"/>
        </w:tabs>
        <w:ind w:left="0"/>
        <w:jc w:val="both"/>
      </w:pPr>
      <w:bookmarkStart w:id="34" w:name="_Toc496859183"/>
      <w:r w:rsidRPr="00D54FCA">
        <w:t>1. Sajmovi</w:t>
      </w:r>
      <w:bookmarkEnd w:id="34"/>
    </w:p>
    <w:p w:rsidR="008C5A14" w:rsidRPr="00D54FCA" w:rsidRDefault="008C5A14" w:rsidP="00ED1D52">
      <w:pPr>
        <w:jc w:val="both"/>
        <w:rPr>
          <w:b/>
          <w:sz w:val="24"/>
        </w:rPr>
      </w:pPr>
    </w:p>
    <w:p w:rsidR="0054734E" w:rsidRDefault="0054734E" w:rsidP="00ED1D52">
      <w:pPr>
        <w:jc w:val="both"/>
        <w:rPr>
          <w:sz w:val="24"/>
        </w:rPr>
      </w:pPr>
      <w:r>
        <w:rPr>
          <w:sz w:val="24"/>
        </w:rPr>
        <w:t>Ako se za istim pokaže potreba, pomoći će se nastupi naše županije odnosno regije na drugim hrvatskim područjima i u inozemstvu gdje se održavaju tradicion</w:t>
      </w:r>
      <w:r w:rsidR="007F6390">
        <w:rPr>
          <w:sz w:val="24"/>
        </w:rPr>
        <w:t>alni turistički sajmovi odnosno</w:t>
      </w:r>
      <w:r>
        <w:rPr>
          <w:sz w:val="24"/>
        </w:rPr>
        <w:t xml:space="preserve"> druga događanja sa turističkim sadržajima, i to samo ukoliko se u svezi istog prethodno postigne dogovor o svrsishodnosti nastupa te zajedničkom snošenju troškova od strane svih zainteresiranih subjekata.  </w:t>
      </w:r>
    </w:p>
    <w:p w:rsidR="0054734E" w:rsidRDefault="0054734E" w:rsidP="00ED1D5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81435" w:rsidRDefault="00581435" w:rsidP="00ED1D52">
      <w:pPr>
        <w:jc w:val="both"/>
        <w:rPr>
          <w:sz w:val="24"/>
        </w:rPr>
      </w:pPr>
      <w:r>
        <w:rPr>
          <w:sz w:val="24"/>
        </w:rPr>
        <w:lastRenderedPageBreak/>
        <w:t xml:space="preserve">Po potrebi i sukladno odluci Turističkog vijeća, eventualno će na pojedinim turističkim burzama koje se održavaju u zemlji i inozemstvu biti predstavljena gradska turistička ponuda. </w:t>
      </w:r>
    </w:p>
    <w:p w:rsidR="00581435" w:rsidRDefault="00581435" w:rsidP="00ED1D52">
      <w:pPr>
        <w:jc w:val="both"/>
        <w:rPr>
          <w:sz w:val="24"/>
        </w:rPr>
      </w:pPr>
    </w:p>
    <w:p w:rsidR="0054734E" w:rsidRDefault="0054734E" w:rsidP="00ED1D52">
      <w:pPr>
        <w:jc w:val="both"/>
        <w:rPr>
          <w:sz w:val="24"/>
        </w:rPr>
      </w:pPr>
      <w:r>
        <w:rPr>
          <w:sz w:val="24"/>
        </w:rPr>
        <w:t xml:space="preserve">Turistička zajednica će u ovom segmentu djelovanja pomoći i sudjelovanje Brođana na različitim natjecanjima i prezentacijama u domaćim i međunarodnim okvirima. </w:t>
      </w:r>
    </w:p>
    <w:p w:rsidR="001B16BB" w:rsidRDefault="001B16BB" w:rsidP="00ED1D52">
      <w:pPr>
        <w:jc w:val="both"/>
        <w:rPr>
          <w:sz w:val="24"/>
        </w:rPr>
      </w:pPr>
    </w:p>
    <w:p w:rsidR="0054734E" w:rsidRDefault="0054734E" w:rsidP="00ED1D52">
      <w:pPr>
        <w:jc w:val="both"/>
        <w:rPr>
          <w:sz w:val="24"/>
        </w:rPr>
      </w:pPr>
      <w:r>
        <w:rPr>
          <w:sz w:val="24"/>
        </w:rPr>
        <w:t>PLANIRANA SREDSTVA:</w:t>
      </w:r>
      <w:r w:rsidR="009168FC">
        <w:rPr>
          <w:sz w:val="24"/>
        </w:rPr>
        <w:t xml:space="preserve"> 5.000,00 </w:t>
      </w:r>
      <w:r w:rsidR="00204103">
        <w:rPr>
          <w:sz w:val="24"/>
        </w:rPr>
        <w:t>kuna</w:t>
      </w:r>
    </w:p>
    <w:p w:rsidR="0054734E" w:rsidRDefault="0054734E" w:rsidP="00ED1D52">
      <w:pPr>
        <w:jc w:val="both"/>
        <w:rPr>
          <w:sz w:val="24"/>
        </w:rPr>
      </w:pPr>
      <w:r>
        <w:rPr>
          <w:sz w:val="24"/>
        </w:rPr>
        <w:t>NOSITELJ: Turističk</w:t>
      </w:r>
      <w:r w:rsidR="0078604C">
        <w:rPr>
          <w:sz w:val="24"/>
        </w:rPr>
        <w:t xml:space="preserve">i ured, </w:t>
      </w:r>
      <w:r>
        <w:rPr>
          <w:sz w:val="24"/>
        </w:rPr>
        <w:t>Turistička zajednica županije, Turističke zajednice regije Slavonije, Hrvatska turistička zajednica</w:t>
      </w:r>
    </w:p>
    <w:p w:rsidR="006169E8" w:rsidRDefault="0054734E" w:rsidP="00ED1D52">
      <w:pPr>
        <w:jc w:val="both"/>
        <w:rPr>
          <w:sz w:val="24"/>
        </w:rPr>
      </w:pPr>
      <w:r>
        <w:rPr>
          <w:sz w:val="24"/>
        </w:rPr>
        <w:t>ROK: do kraja 201</w:t>
      </w:r>
      <w:r w:rsidR="00204103">
        <w:rPr>
          <w:sz w:val="24"/>
        </w:rPr>
        <w:t>9</w:t>
      </w:r>
      <w:r>
        <w:rPr>
          <w:sz w:val="24"/>
        </w:rPr>
        <w:t xml:space="preserve">.  </w:t>
      </w:r>
    </w:p>
    <w:p w:rsidR="0054734E" w:rsidRDefault="0054734E" w:rsidP="00ED1D52">
      <w:pPr>
        <w:jc w:val="both"/>
        <w:rPr>
          <w:sz w:val="24"/>
        </w:rPr>
      </w:pPr>
    </w:p>
    <w:p w:rsidR="00DA675F" w:rsidRPr="00D54FCA" w:rsidRDefault="008D1270" w:rsidP="008D1270">
      <w:pPr>
        <w:pStyle w:val="Naslov2"/>
        <w:ind w:left="0"/>
        <w:jc w:val="both"/>
      </w:pPr>
      <w:bookmarkStart w:id="35" w:name="_Toc496859184"/>
      <w:r w:rsidRPr="00D54FCA">
        <w:t>2</w:t>
      </w:r>
      <w:r w:rsidR="00DA675F" w:rsidRPr="00D54FCA">
        <w:t xml:space="preserve">. Studijska putovanja </w:t>
      </w:r>
      <w:r w:rsidR="00487326" w:rsidRPr="00D54FCA">
        <w:t>i suradnja s putničkim agencijama</w:t>
      </w:r>
      <w:bookmarkEnd w:id="35"/>
    </w:p>
    <w:p w:rsidR="00FA5D35" w:rsidRPr="00D54FCA" w:rsidRDefault="00FA5D35" w:rsidP="00ED1D52">
      <w:pPr>
        <w:pStyle w:val="Tijeloteksta2"/>
        <w:tabs>
          <w:tab w:val="clear" w:pos="6804"/>
        </w:tabs>
        <w:jc w:val="both"/>
        <w:rPr>
          <w:b/>
        </w:rPr>
      </w:pPr>
    </w:p>
    <w:p w:rsidR="00487326" w:rsidRDefault="00487326" w:rsidP="00ED1D52">
      <w:pPr>
        <w:jc w:val="both"/>
        <w:rPr>
          <w:sz w:val="24"/>
        </w:rPr>
      </w:pPr>
      <w:r>
        <w:rPr>
          <w:sz w:val="24"/>
        </w:rPr>
        <w:t xml:space="preserve">Ukoliko se za istim pokaže potreba, tijekom godine će se za predstavnike pojedinih turističkih agencija i njihove klijente odnosno udruge koje djeluju u zemlji i inozemstvu organizirati                                                               </w:t>
      </w:r>
    </w:p>
    <w:p w:rsidR="00487326" w:rsidRDefault="00487326" w:rsidP="00ED1D52">
      <w:pPr>
        <w:jc w:val="both"/>
        <w:rPr>
          <w:sz w:val="24"/>
        </w:rPr>
      </w:pPr>
      <w:r>
        <w:rPr>
          <w:sz w:val="24"/>
        </w:rPr>
        <w:t>posebna studijska putovanja čiji će cilj biti upoznavanje sa turističkim sadržajima u gradu, kako bi agencije odnosno udruge, temeljem iskustva stečenog tijekom putovanja, mogle izraditi konkretne programe boravka u Slavonskom Brodu i okolici te iste ponuditi klijenteli na područjima u kojima djeluju.</w:t>
      </w:r>
    </w:p>
    <w:p w:rsidR="00487326" w:rsidRDefault="00487326" w:rsidP="00ED1D5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87326" w:rsidRDefault="00487326" w:rsidP="00ED1D52">
      <w:pPr>
        <w:jc w:val="both"/>
        <w:rPr>
          <w:sz w:val="24"/>
        </w:rPr>
      </w:pPr>
      <w:r>
        <w:rPr>
          <w:sz w:val="24"/>
        </w:rPr>
        <w:t>Ovaj projektni zadatak će se</w:t>
      </w:r>
      <w:r w:rsidR="003449B6">
        <w:rPr>
          <w:sz w:val="24"/>
        </w:rPr>
        <w:t xml:space="preserve"> realizirati</w:t>
      </w:r>
      <w:r>
        <w:rPr>
          <w:sz w:val="24"/>
        </w:rPr>
        <w:t xml:space="preserve">, prije svega, s ciljem postizanja veće iskorištenosti kapaciteta većih gradskih smještajnih objekata, uključujući ne samo radne dane, već i dane vikenda.      </w:t>
      </w:r>
    </w:p>
    <w:p w:rsidR="0078604C" w:rsidRDefault="0078604C" w:rsidP="00ED1D52">
      <w:pPr>
        <w:jc w:val="both"/>
        <w:rPr>
          <w:sz w:val="24"/>
        </w:rPr>
      </w:pPr>
    </w:p>
    <w:p w:rsidR="00487326" w:rsidRDefault="00487326" w:rsidP="00ED1D52">
      <w:pPr>
        <w:jc w:val="both"/>
        <w:rPr>
          <w:sz w:val="24"/>
        </w:rPr>
      </w:pPr>
      <w:r>
        <w:rPr>
          <w:sz w:val="24"/>
        </w:rPr>
        <w:t xml:space="preserve">Kao i do sada, a temeljem e-mail adresara hrvatskih putničkih agencija, istima će se redovito </w:t>
      </w:r>
      <w:r w:rsidR="00ED1D52">
        <w:rPr>
          <w:sz w:val="24"/>
        </w:rPr>
        <w:t>prosljeđivati</w:t>
      </w:r>
      <w:r>
        <w:rPr>
          <w:sz w:val="24"/>
        </w:rPr>
        <w:t xml:space="preserve"> sve informacije o novostima u turističkoj ponudi grada, </w:t>
      </w:r>
      <w:r w:rsidR="00105159">
        <w:rPr>
          <w:sz w:val="24"/>
        </w:rPr>
        <w:t>a p</w:t>
      </w:r>
      <w:r>
        <w:rPr>
          <w:sz w:val="24"/>
        </w:rPr>
        <w:t>osredstvom predstavništava Hrvatske turističke zajednice u inozemstvu</w:t>
      </w:r>
      <w:r w:rsidR="003449B6">
        <w:rPr>
          <w:sz w:val="24"/>
        </w:rPr>
        <w:t>,</w:t>
      </w:r>
      <w:r>
        <w:rPr>
          <w:sz w:val="24"/>
        </w:rPr>
        <w:t xml:space="preserve"> kontaktirat će se i inozemni touroperatori, koji u svojim katalozima i programima nude Hrvatsku</w:t>
      </w:r>
      <w:r w:rsidR="00105159">
        <w:rPr>
          <w:sz w:val="24"/>
        </w:rPr>
        <w:t xml:space="preserve">. Cilj istog bit će </w:t>
      </w:r>
      <w:r>
        <w:rPr>
          <w:sz w:val="24"/>
        </w:rPr>
        <w:t xml:space="preserve"> uključivanj</w:t>
      </w:r>
      <w:r w:rsidR="00105159">
        <w:rPr>
          <w:sz w:val="24"/>
        </w:rPr>
        <w:t xml:space="preserve">e </w:t>
      </w:r>
      <w:r w:rsidR="003449B6">
        <w:rPr>
          <w:sz w:val="24"/>
        </w:rPr>
        <w:t xml:space="preserve"> </w:t>
      </w:r>
      <w:r>
        <w:rPr>
          <w:sz w:val="24"/>
        </w:rPr>
        <w:t>Slavonskog Broda u predložene</w:t>
      </w:r>
      <w:r w:rsidR="00105159">
        <w:rPr>
          <w:sz w:val="24"/>
        </w:rPr>
        <w:t xml:space="preserve">  </w:t>
      </w:r>
      <w:r>
        <w:rPr>
          <w:sz w:val="24"/>
        </w:rPr>
        <w:t>itinerere, polazeći prvenstveno od komparativnih prednosti grada kao značajnog prometnog sre</w:t>
      </w:r>
      <w:r w:rsidR="005F5E16">
        <w:rPr>
          <w:sz w:val="24"/>
        </w:rPr>
        <w:t xml:space="preserve">dišta, smještenog na raskrižju </w:t>
      </w:r>
      <w:r>
        <w:rPr>
          <w:sz w:val="24"/>
        </w:rPr>
        <w:t>važnih međunarodnih putnih pravaca</w:t>
      </w:r>
      <w:r w:rsidR="003449B6">
        <w:rPr>
          <w:sz w:val="24"/>
        </w:rPr>
        <w:t>,</w:t>
      </w:r>
      <w:r>
        <w:rPr>
          <w:sz w:val="24"/>
        </w:rPr>
        <w:t xml:space="preserve"> odnosno uz granicu sa BIH</w:t>
      </w:r>
      <w:r w:rsidR="003449B6">
        <w:rPr>
          <w:sz w:val="24"/>
        </w:rPr>
        <w:t>,</w:t>
      </w:r>
      <w:r>
        <w:rPr>
          <w:sz w:val="24"/>
        </w:rPr>
        <w:t xml:space="preserve"> koji je, kao takav, idealan punkt za privremeno zaustavljanje i odmor.</w:t>
      </w:r>
    </w:p>
    <w:p w:rsidR="00204103" w:rsidRDefault="00204103" w:rsidP="00ED1D52">
      <w:pPr>
        <w:jc w:val="both"/>
        <w:rPr>
          <w:sz w:val="24"/>
        </w:rPr>
      </w:pPr>
    </w:p>
    <w:p w:rsidR="00487326" w:rsidRDefault="00487326" w:rsidP="00ED1D52">
      <w:pPr>
        <w:jc w:val="both"/>
        <w:rPr>
          <w:sz w:val="24"/>
        </w:rPr>
      </w:pPr>
      <w:r>
        <w:rPr>
          <w:sz w:val="24"/>
        </w:rPr>
        <w:t xml:space="preserve">Odgovarat će se i na sve upite putničkih agencija, kojima će se po potrebi dostavljati i promidžbeni materijali o gradu i okolici. </w:t>
      </w:r>
    </w:p>
    <w:p w:rsidR="0019055D" w:rsidRDefault="0019055D" w:rsidP="00ED1D52">
      <w:pPr>
        <w:jc w:val="both"/>
        <w:rPr>
          <w:sz w:val="24"/>
        </w:rPr>
      </w:pPr>
    </w:p>
    <w:p w:rsidR="0019055D" w:rsidRDefault="0019055D" w:rsidP="00ED1D52">
      <w:pPr>
        <w:jc w:val="both"/>
        <w:rPr>
          <w:sz w:val="24"/>
        </w:rPr>
      </w:pPr>
      <w:r>
        <w:rPr>
          <w:sz w:val="24"/>
        </w:rPr>
        <w:t xml:space="preserve">U okviru ovog projekta realizirat će se i suradnja s Udrugom hrvatskih putničkih agencija. </w:t>
      </w:r>
    </w:p>
    <w:p w:rsidR="00F00190" w:rsidRDefault="00F00190" w:rsidP="00ED1D52">
      <w:pPr>
        <w:jc w:val="both"/>
        <w:rPr>
          <w:sz w:val="24"/>
        </w:rPr>
      </w:pPr>
    </w:p>
    <w:p w:rsidR="00487326" w:rsidRDefault="00487326" w:rsidP="00ED1D52">
      <w:pPr>
        <w:jc w:val="both"/>
        <w:rPr>
          <w:sz w:val="24"/>
        </w:rPr>
      </w:pPr>
      <w:r>
        <w:rPr>
          <w:sz w:val="24"/>
        </w:rPr>
        <w:t>PLANIRANA SREDSTVA</w:t>
      </w:r>
      <w:r w:rsidR="0073788A">
        <w:rPr>
          <w:sz w:val="24"/>
        </w:rPr>
        <w:t xml:space="preserve">: </w:t>
      </w:r>
      <w:r w:rsidR="00204103">
        <w:rPr>
          <w:sz w:val="24"/>
        </w:rPr>
        <w:t xml:space="preserve"> </w:t>
      </w:r>
      <w:r w:rsidR="009168FC">
        <w:rPr>
          <w:sz w:val="24"/>
        </w:rPr>
        <w:t xml:space="preserve">6.000,00 </w:t>
      </w:r>
      <w:r w:rsidR="00204103">
        <w:rPr>
          <w:sz w:val="24"/>
        </w:rPr>
        <w:t xml:space="preserve">kuna </w:t>
      </w:r>
      <w:r w:rsidR="00143608">
        <w:rPr>
          <w:sz w:val="24"/>
        </w:rPr>
        <w:t xml:space="preserve">  </w:t>
      </w:r>
    </w:p>
    <w:p w:rsidR="00487326" w:rsidRDefault="00487326" w:rsidP="00ED1D52">
      <w:pPr>
        <w:jc w:val="both"/>
        <w:rPr>
          <w:sz w:val="24"/>
        </w:rPr>
      </w:pPr>
      <w:r>
        <w:rPr>
          <w:sz w:val="24"/>
        </w:rPr>
        <w:t xml:space="preserve">NOSITELJ: </w:t>
      </w:r>
      <w:r w:rsidR="009168FC">
        <w:rPr>
          <w:sz w:val="24"/>
        </w:rPr>
        <w:t>T</w:t>
      </w:r>
      <w:r>
        <w:rPr>
          <w:sz w:val="24"/>
        </w:rPr>
        <w:t>uristički ured,</w:t>
      </w:r>
      <w:r w:rsidR="00ED1D52">
        <w:rPr>
          <w:sz w:val="24"/>
        </w:rPr>
        <w:t xml:space="preserve"> </w:t>
      </w:r>
      <w:r>
        <w:rPr>
          <w:sz w:val="24"/>
        </w:rPr>
        <w:t xml:space="preserve">emitivne putničke agencije, gradski </w:t>
      </w:r>
      <w:r w:rsidR="00143608">
        <w:rPr>
          <w:sz w:val="24"/>
        </w:rPr>
        <w:t xml:space="preserve">smještajni objekti </w:t>
      </w:r>
    </w:p>
    <w:p w:rsidR="00143608" w:rsidRDefault="00487326" w:rsidP="00ED1D52">
      <w:pPr>
        <w:jc w:val="both"/>
        <w:rPr>
          <w:sz w:val="24"/>
        </w:rPr>
      </w:pPr>
      <w:r>
        <w:rPr>
          <w:sz w:val="24"/>
        </w:rPr>
        <w:t>ROK: do kraja 201</w:t>
      </w:r>
      <w:r w:rsidR="00204103">
        <w:rPr>
          <w:sz w:val="24"/>
        </w:rPr>
        <w:t>9</w:t>
      </w:r>
      <w:r>
        <w:rPr>
          <w:sz w:val="24"/>
        </w:rPr>
        <w:t>.</w:t>
      </w:r>
    </w:p>
    <w:p w:rsidR="00487326" w:rsidRDefault="00487326" w:rsidP="00ED1D52">
      <w:pPr>
        <w:jc w:val="both"/>
        <w:rPr>
          <w:b/>
          <w:sz w:val="24"/>
        </w:rPr>
      </w:pPr>
    </w:p>
    <w:p w:rsidR="005F4AAD" w:rsidRPr="00D54FCA" w:rsidRDefault="005F4AAD" w:rsidP="008D1270">
      <w:pPr>
        <w:pStyle w:val="Naslov2"/>
        <w:numPr>
          <w:ilvl w:val="0"/>
          <w:numId w:val="40"/>
        </w:numPr>
        <w:jc w:val="both"/>
      </w:pPr>
      <w:r w:rsidRPr="00D54FCA">
        <w:t xml:space="preserve"> </w:t>
      </w:r>
      <w:bookmarkStart w:id="36" w:name="_Toc496859185"/>
      <w:r w:rsidRPr="00D54FCA">
        <w:t>Posebne prezentacije</w:t>
      </w:r>
      <w:bookmarkEnd w:id="36"/>
      <w:r w:rsidR="0019055D">
        <w:t xml:space="preserve"> i poslovne radionice</w:t>
      </w:r>
    </w:p>
    <w:p w:rsidR="005F4AAD" w:rsidRDefault="005F4AAD" w:rsidP="00ED1D52">
      <w:pPr>
        <w:pStyle w:val="Tijeloteksta2"/>
        <w:tabs>
          <w:tab w:val="clear" w:pos="6804"/>
        </w:tabs>
        <w:jc w:val="both"/>
      </w:pPr>
    </w:p>
    <w:p w:rsidR="0019055D" w:rsidRDefault="005F4AAD" w:rsidP="00ED1D52">
      <w:pPr>
        <w:jc w:val="both"/>
        <w:rPr>
          <w:sz w:val="24"/>
        </w:rPr>
      </w:pPr>
      <w:r>
        <w:rPr>
          <w:sz w:val="24"/>
        </w:rPr>
        <w:t xml:space="preserve">Turistička zajednica će </w:t>
      </w:r>
      <w:r w:rsidR="0019055D">
        <w:rPr>
          <w:sz w:val="24"/>
        </w:rPr>
        <w:t>sudjelovati u organizaciji posebnih prezentacija koje u zemlji i inozemstvu, pod pokroviteljstvom Hrvatske turističke zajednice, organizira županijska Turistička zajednica, ukoliko isto bude od interesa za promociju našeg područja.</w:t>
      </w:r>
    </w:p>
    <w:p w:rsidR="0019055D" w:rsidRDefault="0019055D" w:rsidP="00ED1D52">
      <w:pPr>
        <w:jc w:val="both"/>
        <w:rPr>
          <w:sz w:val="24"/>
        </w:rPr>
      </w:pPr>
    </w:p>
    <w:p w:rsidR="0019055D" w:rsidRDefault="0019055D" w:rsidP="00ED1D52">
      <w:pPr>
        <w:jc w:val="both"/>
        <w:rPr>
          <w:sz w:val="24"/>
        </w:rPr>
      </w:pPr>
      <w:r>
        <w:rPr>
          <w:sz w:val="24"/>
        </w:rPr>
        <w:lastRenderedPageBreak/>
        <w:t xml:space="preserve">Sudjelovat će se i u radu poslovnih radionica „Sell Croatia“ koje na različitim turističkim tržištima organizira Hrvatska turistička zajednica, a na kojima se ostvaruju kontakti s putničkim agencijama. </w:t>
      </w:r>
    </w:p>
    <w:p w:rsidR="001B16BB" w:rsidRDefault="001B16BB" w:rsidP="00ED1D52">
      <w:pPr>
        <w:jc w:val="both"/>
        <w:rPr>
          <w:sz w:val="24"/>
        </w:rPr>
      </w:pPr>
    </w:p>
    <w:p w:rsidR="001B16BB" w:rsidRDefault="001B16BB" w:rsidP="00ED1D52">
      <w:pPr>
        <w:jc w:val="both"/>
        <w:rPr>
          <w:sz w:val="24"/>
        </w:rPr>
      </w:pPr>
    </w:p>
    <w:p w:rsidR="0019055D" w:rsidRDefault="00CD6F40" w:rsidP="00ED1D52">
      <w:pPr>
        <w:jc w:val="both"/>
        <w:rPr>
          <w:sz w:val="24"/>
        </w:rPr>
      </w:pPr>
      <w:r>
        <w:rPr>
          <w:sz w:val="24"/>
        </w:rPr>
        <w:t>PLANIRANA SREDSTVA</w:t>
      </w:r>
      <w:r w:rsidR="0073788A">
        <w:rPr>
          <w:sz w:val="24"/>
        </w:rPr>
        <w:t>:</w:t>
      </w:r>
      <w:r w:rsidR="009168FC">
        <w:rPr>
          <w:sz w:val="24"/>
        </w:rPr>
        <w:t xml:space="preserve"> 10.000,00 </w:t>
      </w:r>
      <w:r w:rsidR="0019055D">
        <w:rPr>
          <w:sz w:val="24"/>
        </w:rPr>
        <w:t>kuna</w:t>
      </w:r>
      <w:r w:rsidR="0073788A">
        <w:rPr>
          <w:sz w:val="24"/>
        </w:rPr>
        <w:t xml:space="preserve"> </w:t>
      </w:r>
    </w:p>
    <w:p w:rsidR="00CD6F40" w:rsidRDefault="00CD6F40" w:rsidP="00ED1D52">
      <w:pPr>
        <w:jc w:val="both"/>
        <w:rPr>
          <w:sz w:val="24"/>
        </w:rPr>
      </w:pPr>
      <w:r>
        <w:rPr>
          <w:sz w:val="24"/>
        </w:rPr>
        <w:t>NOSITELJ: Turističk</w:t>
      </w:r>
      <w:r w:rsidR="00120B08">
        <w:rPr>
          <w:sz w:val="24"/>
        </w:rPr>
        <w:t xml:space="preserve">i ured, </w:t>
      </w:r>
      <w:r>
        <w:rPr>
          <w:sz w:val="24"/>
        </w:rPr>
        <w:t xml:space="preserve">Turistička zajednica županije, Turističke zajednice regije Slavonije i Baranje, </w:t>
      </w:r>
      <w:r w:rsidR="006E0122">
        <w:rPr>
          <w:sz w:val="24"/>
        </w:rPr>
        <w:t xml:space="preserve">partneri u </w:t>
      </w:r>
      <w:r w:rsidR="00391E19">
        <w:rPr>
          <w:sz w:val="24"/>
        </w:rPr>
        <w:t>PPS destinacij</w:t>
      </w:r>
      <w:r w:rsidR="006E0122">
        <w:rPr>
          <w:sz w:val="24"/>
        </w:rPr>
        <w:t xml:space="preserve">a „Moja lijepa Slavonija kraj Save“, </w:t>
      </w:r>
      <w:r>
        <w:rPr>
          <w:sz w:val="24"/>
        </w:rPr>
        <w:t>Hrvatska turistička zajednica, predstavništva Hrvatske turističke zajednice u inozemstvu</w:t>
      </w:r>
      <w:r w:rsidR="000510E1">
        <w:rPr>
          <w:sz w:val="24"/>
        </w:rPr>
        <w:t xml:space="preserve"> </w:t>
      </w:r>
    </w:p>
    <w:p w:rsidR="00FA5D35" w:rsidRDefault="00CD6F40" w:rsidP="00ED1D52">
      <w:pPr>
        <w:pStyle w:val="Tijeloteksta2"/>
        <w:tabs>
          <w:tab w:val="clear" w:pos="6804"/>
        </w:tabs>
        <w:jc w:val="both"/>
      </w:pPr>
      <w:r>
        <w:t>ROK: do kraja 201</w:t>
      </w:r>
      <w:r w:rsidR="008F2A48">
        <w:t>9</w:t>
      </w:r>
      <w:r>
        <w:t>.</w:t>
      </w:r>
    </w:p>
    <w:p w:rsidR="002E1030" w:rsidRDefault="002E1030">
      <w:pPr>
        <w:pStyle w:val="Tijeloteksta2"/>
        <w:tabs>
          <w:tab w:val="clear" w:pos="6804"/>
        </w:tabs>
      </w:pPr>
    </w:p>
    <w:p w:rsidR="00F24B5F" w:rsidRDefault="00F57CD1" w:rsidP="00F57CD1">
      <w:pPr>
        <w:pStyle w:val="Naslov1"/>
      </w:pPr>
      <w:bookmarkStart w:id="37" w:name="_Toc496859186"/>
      <w:r>
        <w:t xml:space="preserve">8. </w:t>
      </w:r>
      <w:r w:rsidR="00F24B5F">
        <w:t>INTERNI MARKETING</w:t>
      </w:r>
      <w:bookmarkEnd w:id="37"/>
    </w:p>
    <w:p w:rsidR="00CD6F40" w:rsidRDefault="00CD6F40">
      <w:pPr>
        <w:pStyle w:val="Tijeloteksta2"/>
        <w:tabs>
          <w:tab w:val="clear" w:pos="6804"/>
        </w:tabs>
      </w:pPr>
    </w:p>
    <w:p w:rsidR="0052289E" w:rsidRDefault="0052289E" w:rsidP="00ED1D52">
      <w:pPr>
        <w:pStyle w:val="Tijeloteksta2"/>
        <w:tabs>
          <w:tab w:val="clear" w:pos="6804"/>
        </w:tabs>
        <w:jc w:val="both"/>
      </w:pPr>
      <w:r>
        <w:t xml:space="preserve">Aktivnosti </w:t>
      </w:r>
      <w:r w:rsidR="008D1270">
        <w:t>I</w:t>
      </w:r>
      <w:r>
        <w:t>nternog</w:t>
      </w:r>
      <w:r w:rsidR="009168FC">
        <w:t xml:space="preserve"> </w:t>
      </w:r>
      <w:r>
        <w:t xml:space="preserve"> marketinga odnosit će se na edukaciju</w:t>
      </w:r>
      <w:r w:rsidR="00BE4DCE">
        <w:t xml:space="preserve">, </w:t>
      </w:r>
      <w:r>
        <w:t>koordinacij</w:t>
      </w:r>
      <w:r w:rsidR="00BE4DCE">
        <w:t>u</w:t>
      </w:r>
      <w:r>
        <w:t xml:space="preserve"> subjekata neposredno ili posredno uključenih u turistički promet</w:t>
      </w:r>
      <w:r w:rsidR="00BE4DCE">
        <w:t xml:space="preserve"> te akcije Turističke zajednice u segmentu dodjeljivanja nagrada i priznanja.   </w:t>
      </w:r>
    </w:p>
    <w:p w:rsidR="004616BF" w:rsidRDefault="004616BF" w:rsidP="00ED1D52">
      <w:pPr>
        <w:pStyle w:val="Tijeloteksta2"/>
        <w:tabs>
          <w:tab w:val="clear" w:pos="6804"/>
        </w:tabs>
        <w:jc w:val="both"/>
        <w:rPr>
          <w:b/>
        </w:rPr>
      </w:pPr>
    </w:p>
    <w:p w:rsidR="00EC7A46" w:rsidRPr="00D54FCA" w:rsidRDefault="008D1270" w:rsidP="008D1270">
      <w:pPr>
        <w:pStyle w:val="Naslov2"/>
        <w:tabs>
          <w:tab w:val="clear" w:pos="0"/>
        </w:tabs>
        <w:ind w:left="0"/>
        <w:jc w:val="both"/>
      </w:pPr>
      <w:bookmarkStart w:id="38" w:name="_Toc496859187"/>
      <w:r w:rsidRPr="00D54FCA">
        <w:t>1.</w:t>
      </w:r>
      <w:r w:rsidR="00EC7A46" w:rsidRPr="00D54FCA">
        <w:t xml:space="preserve"> Edukacija</w:t>
      </w:r>
      <w:bookmarkEnd w:id="38"/>
    </w:p>
    <w:p w:rsidR="00EC7A46" w:rsidRDefault="00EC7A46" w:rsidP="00ED1D52">
      <w:pPr>
        <w:pStyle w:val="Tijeloteksta2"/>
        <w:tabs>
          <w:tab w:val="clear" w:pos="6804"/>
        </w:tabs>
        <w:jc w:val="both"/>
        <w:rPr>
          <w:b/>
        </w:rPr>
      </w:pPr>
    </w:p>
    <w:p w:rsidR="00EC7A46" w:rsidRDefault="00EC7A46" w:rsidP="00ED1D52">
      <w:pPr>
        <w:jc w:val="both"/>
        <w:rPr>
          <w:sz w:val="24"/>
        </w:rPr>
      </w:pPr>
      <w:r>
        <w:rPr>
          <w:sz w:val="24"/>
        </w:rPr>
        <w:t>Zada</w:t>
      </w:r>
      <w:r w:rsidR="003449B6">
        <w:rPr>
          <w:sz w:val="24"/>
        </w:rPr>
        <w:t>t</w:t>
      </w:r>
      <w:r>
        <w:rPr>
          <w:sz w:val="24"/>
        </w:rPr>
        <w:t xml:space="preserve">ci </w:t>
      </w:r>
      <w:r w:rsidR="003449B6">
        <w:rPr>
          <w:sz w:val="24"/>
        </w:rPr>
        <w:t>I</w:t>
      </w:r>
      <w:r>
        <w:rPr>
          <w:sz w:val="24"/>
        </w:rPr>
        <w:t xml:space="preserve">nternog marketinga koji će se realizirati kroz poslovne radionice u sklopu projektnih zadataka utvrđenih akcijskim planom turističkog razvoja grada bit će usmjereni na informiranje lokalnih poduzetnika o vrijednosti turizma i o mogućnostima za ulaganja u turizam; senzibiliziranje relevantnih donositelja odluka na lokalnoj razini o ekonomskim potencijalima turizma i njihove uloge u cjelokupnom gospodarskom razvoju; promociju vrijednosti turizma i turističkih atrakcija grada široj populaciji te promoviranje potrebe da se osigura konzistentna kvaliteta usluga.   </w:t>
      </w:r>
    </w:p>
    <w:p w:rsidR="00BE4DCE" w:rsidRDefault="00BE4DCE" w:rsidP="00ED1D52">
      <w:pPr>
        <w:jc w:val="both"/>
        <w:rPr>
          <w:sz w:val="24"/>
        </w:rPr>
      </w:pPr>
    </w:p>
    <w:p w:rsidR="00EC7A46" w:rsidRDefault="006322E4" w:rsidP="00ED1D52">
      <w:pPr>
        <w:jc w:val="both"/>
        <w:rPr>
          <w:sz w:val="24"/>
        </w:rPr>
      </w:pPr>
      <w:r>
        <w:rPr>
          <w:sz w:val="24"/>
        </w:rPr>
        <w:t>Turistička zajednica će</w:t>
      </w:r>
      <w:r w:rsidR="00EC7A46">
        <w:rPr>
          <w:sz w:val="24"/>
        </w:rPr>
        <w:t xml:space="preserve"> tijekom 201</w:t>
      </w:r>
      <w:r w:rsidR="008F2A48">
        <w:rPr>
          <w:sz w:val="24"/>
        </w:rPr>
        <w:t>9.</w:t>
      </w:r>
      <w:r>
        <w:rPr>
          <w:sz w:val="24"/>
        </w:rPr>
        <w:t xml:space="preserve"> surađivati i s</w:t>
      </w:r>
      <w:r w:rsidR="008D1270">
        <w:rPr>
          <w:sz w:val="24"/>
        </w:rPr>
        <w:t xml:space="preserve"> </w:t>
      </w:r>
      <w:r w:rsidR="003859FE">
        <w:rPr>
          <w:sz w:val="24"/>
        </w:rPr>
        <w:t xml:space="preserve">licenciranim </w:t>
      </w:r>
      <w:r w:rsidR="00EC7A46">
        <w:rPr>
          <w:sz w:val="24"/>
        </w:rPr>
        <w:t>turistički</w:t>
      </w:r>
      <w:r w:rsidR="003859FE">
        <w:rPr>
          <w:sz w:val="24"/>
        </w:rPr>
        <w:t>m</w:t>
      </w:r>
      <w:r w:rsidR="00EC7A46">
        <w:rPr>
          <w:sz w:val="24"/>
        </w:rPr>
        <w:t xml:space="preserve"> vodič</w:t>
      </w:r>
      <w:r w:rsidR="003859FE">
        <w:rPr>
          <w:sz w:val="24"/>
        </w:rPr>
        <w:t xml:space="preserve">ima </w:t>
      </w:r>
      <w:r w:rsidR="00EC7A46">
        <w:rPr>
          <w:sz w:val="24"/>
        </w:rPr>
        <w:t>koj</w:t>
      </w:r>
      <w:r w:rsidR="003859FE">
        <w:rPr>
          <w:sz w:val="24"/>
        </w:rPr>
        <w:t xml:space="preserve">i djeluju na području grada Slavonskog Broda. </w:t>
      </w:r>
      <w:r w:rsidR="00EC7A46">
        <w:rPr>
          <w:sz w:val="24"/>
        </w:rPr>
        <w:t>Vodiči će se po potrebi opskrbljivati novim turističkim i kulturnim publikacijama, a ukoliko se za istim ukaže potreba vezano za nove turističke sadržaje, za vodiče će se organizirati i stručni seminar, sa ili bez terenske nastave.</w:t>
      </w:r>
    </w:p>
    <w:p w:rsidR="00E34743" w:rsidRDefault="00E34743" w:rsidP="00ED1D52">
      <w:pPr>
        <w:jc w:val="both"/>
        <w:rPr>
          <w:sz w:val="24"/>
        </w:rPr>
      </w:pPr>
    </w:p>
    <w:p w:rsidR="00EC7A46" w:rsidRDefault="00EC7A46" w:rsidP="00ED1D52">
      <w:pPr>
        <w:jc w:val="both"/>
        <w:rPr>
          <w:sz w:val="24"/>
        </w:rPr>
      </w:pPr>
      <w:r>
        <w:rPr>
          <w:sz w:val="24"/>
        </w:rPr>
        <w:t xml:space="preserve">Po potrebi će se </w:t>
      </w:r>
      <w:r w:rsidR="00D8774E">
        <w:rPr>
          <w:sz w:val="24"/>
        </w:rPr>
        <w:t xml:space="preserve">predsjedniku i  </w:t>
      </w:r>
      <w:r>
        <w:rPr>
          <w:sz w:val="24"/>
        </w:rPr>
        <w:t>članovima Turističkog vijeć</w:t>
      </w:r>
      <w:r w:rsidR="00D8774E">
        <w:rPr>
          <w:sz w:val="24"/>
        </w:rPr>
        <w:t>a</w:t>
      </w:r>
      <w:r>
        <w:rPr>
          <w:sz w:val="24"/>
        </w:rPr>
        <w:t>, djelatnicima Ureda te drugim subjektima iz ugostiteljsko- turističke djelatnosti, uključujući i članove turističkog klastera „Slavonsk</w:t>
      </w:r>
      <w:r w:rsidR="00E572B9">
        <w:rPr>
          <w:sz w:val="24"/>
        </w:rPr>
        <w:t>a košarica“</w:t>
      </w:r>
      <w:r w:rsidR="008D1270">
        <w:rPr>
          <w:sz w:val="24"/>
        </w:rPr>
        <w:t xml:space="preserve"> </w:t>
      </w:r>
      <w:r w:rsidR="00E572B9">
        <w:rPr>
          <w:sz w:val="24"/>
        </w:rPr>
        <w:t>čiji je jedan od osnivača i Turistička zajednica</w:t>
      </w:r>
      <w:r w:rsidR="002D708D">
        <w:rPr>
          <w:sz w:val="24"/>
        </w:rPr>
        <w:t>,</w:t>
      </w:r>
      <w:r w:rsidR="00D8774E">
        <w:rPr>
          <w:sz w:val="24"/>
        </w:rPr>
        <w:t xml:space="preserve"> kao i </w:t>
      </w:r>
      <w:r w:rsidR="003449B6">
        <w:rPr>
          <w:sz w:val="24"/>
        </w:rPr>
        <w:t xml:space="preserve">predstavnike  </w:t>
      </w:r>
      <w:r w:rsidR="00E34743">
        <w:rPr>
          <w:sz w:val="24"/>
        </w:rPr>
        <w:t xml:space="preserve">turističke </w:t>
      </w:r>
      <w:r w:rsidR="00D8774E">
        <w:rPr>
          <w:sz w:val="24"/>
        </w:rPr>
        <w:t xml:space="preserve"> destinacije „Moja lijepa Slavonija kraj Save“ sa sjedištem u Slavonskom Brodu, o</w:t>
      </w:r>
      <w:r>
        <w:rPr>
          <w:sz w:val="24"/>
        </w:rPr>
        <w:t>mogućiti sudjelovanje na edukacijskim putovanjima, seminarima, okruglim stolovima, stručnim savjetovanjima i sl.</w:t>
      </w:r>
      <w:r w:rsidR="00A25E91">
        <w:rPr>
          <w:sz w:val="24"/>
        </w:rPr>
        <w:t>,</w:t>
      </w:r>
      <w:r>
        <w:rPr>
          <w:sz w:val="24"/>
        </w:rPr>
        <w:t xml:space="preserve"> bilo u zemlji, bilo u inozemstvu. Cilj putovanja bit će upoznavanje konkurentskih destinacija i njihovih iskustava, sudjelovanje u r</w:t>
      </w:r>
      <w:r w:rsidR="006322E4">
        <w:rPr>
          <w:sz w:val="24"/>
        </w:rPr>
        <w:t>adu znanstveno-stručnih skupova</w:t>
      </w:r>
      <w:r>
        <w:rPr>
          <w:sz w:val="24"/>
        </w:rPr>
        <w:t xml:space="preserve"> ili neki drugi oblik usavršavanja u pojedinim segmentima turističk</w:t>
      </w:r>
      <w:r w:rsidR="00CA4D38">
        <w:rPr>
          <w:sz w:val="24"/>
        </w:rPr>
        <w:t xml:space="preserve">e djelatnosti, </w:t>
      </w:r>
      <w:r>
        <w:rPr>
          <w:sz w:val="24"/>
        </w:rPr>
        <w:t>a sve radi implicitne primjene novostečenih turističkih saznanja na našoj mikrolokaciji.</w:t>
      </w:r>
    </w:p>
    <w:p w:rsidR="008C1616" w:rsidRDefault="008C1616" w:rsidP="00ED1D52">
      <w:pPr>
        <w:jc w:val="both"/>
        <w:rPr>
          <w:sz w:val="24"/>
        </w:rPr>
      </w:pPr>
    </w:p>
    <w:p w:rsidR="00CA4D38" w:rsidRDefault="00EC7A46" w:rsidP="00ED1D52">
      <w:pPr>
        <w:jc w:val="both"/>
        <w:rPr>
          <w:sz w:val="24"/>
        </w:rPr>
      </w:pPr>
      <w:r>
        <w:rPr>
          <w:sz w:val="24"/>
        </w:rPr>
        <w:t xml:space="preserve">U okviru ovog projektnog zadatka predstavnici Turističke zajednice će tradicionalno otputovati na “Dane hrvatskog turizma”, kao najveći i najznačajniji skup hrvatskih turističkih djelatnika, koji </w:t>
      </w:r>
      <w:r w:rsidR="00CA4D38">
        <w:rPr>
          <w:sz w:val="24"/>
        </w:rPr>
        <w:t>se u kontinuitetu održava počevši od 2008</w:t>
      </w:r>
      <w:r w:rsidR="00D8774E">
        <w:rPr>
          <w:sz w:val="24"/>
        </w:rPr>
        <w:t>, a direktorica, eventualno</w:t>
      </w:r>
      <w:r w:rsidR="00BE749C">
        <w:rPr>
          <w:sz w:val="24"/>
        </w:rPr>
        <w:t>,</w:t>
      </w:r>
      <w:r w:rsidR="00D8774E">
        <w:rPr>
          <w:sz w:val="24"/>
        </w:rPr>
        <w:t xml:space="preserve"> na neki znanstveno-stručni skup na kojem će izlagati znanstveni rad na </w:t>
      </w:r>
      <w:r w:rsidR="00A25E91">
        <w:rPr>
          <w:sz w:val="24"/>
        </w:rPr>
        <w:t xml:space="preserve">neku od </w:t>
      </w:r>
      <w:r w:rsidR="00D8774E">
        <w:rPr>
          <w:sz w:val="24"/>
        </w:rPr>
        <w:t>tem</w:t>
      </w:r>
      <w:r w:rsidR="00A25E91">
        <w:rPr>
          <w:sz w:val="24"/>
        </w:rPr>
        <w:t>a</w:t>
      </w:r>
      <w:r w:rsidR="00D8774E">
        <w:rPr>
          <w:sz w:val="24"/>
        </w:rPr>
        <w:t xml:space="preserve"> iz djelokruga rada Turističke zajednice, </w:t>
      </w:r>
      <w:r w:rsidR="00E34743">
        <w:rPr>
          <w:sz w:val="24"/>
        </w:rPr>
        <w:t xml:space="preserve">klastera, odnosno </w:t>
      </w:r>
      <w:r w:rsidR="00D8774E">
        <w:rPr>
          <w:sz w:val="24"/>
        </w:rPr>
        <w:t>destinacije</w:t>
      </w:r>
      <w:r w:rsidR="00E34743">
        <w:rPr>
          <w:sz w:val="24"/>
        </w:rPr>
        <w:t xml:space="preserve"> „Moja lijepa Slavonija kraj Save“. </w:t>
      </w:r>
      <w:r w:rsidR="00D8774E">
        <w:rPr>
          <w:sz w:val="24"/>
        </w:rPr>
        <w:t xml:space="preserve">  </w:t>
      </w:r>
    </w:p>
    <w:p w:rsidR="00EC7A46" w:rsidRDefault="00EC7A46" w:rsidP="00ED1D52">
      <w:pPr>
        <w:jc w:val="both"/>
        <w:rPr>
          <w:sz w:val="24"/>
        </w:rPr>
      </w:pPr>
      <w:r>
        <w:rPr>
          <w:sz w:val="24"/>
        </w:rPr>
        <w:t xml:space="preserve">                             .  </w:t>
      </w:r>
    </w:p>
    <w:p w:rsidR="00D76880" w:rsidRDefault="00D76880" w:rsidP="00ED1D52">
      <w:pPr>
        <w:jc w:val="both"/>
        <w:rPr>
          <w:sz w:val="24"/>
        </w:rPr>
      </w:pPr>
    </w:p>
    <w:p w:rsidR="00EC7A46" w:rsidRDefault="00EC7A46" w:rsidP="00ED1D52">
      <w:pPr>
        <w:jc w:val="both"/>
        <w:rPr>
          <w:sz w:val="24"/>
        </w:rPr>
      </w:pPr>
      <w:r>
        <w:rPr>
          <w:sz w:val="24"/>
        </w:rPr>
        <w:lastRenderedPageBreak/>
        <w:t>PLANIRANA SREDSTVA</w:t>
      </w:r>
      <w:r w:rsidR="0073788A">
        <w:rPr>
          <w:sz w:val="24"/>
        </w:rPr>
        <w:t>:</w:t>
      </w:r>
      <w:r w:rsidR="00BE749C">
        <w:rPr>
          <w:sz w:val="24"/>
        </w:rPr>
        <w:t xml:space="preserve"> </w:t>
      </w:r>
      <w:r w:rsidR="003449B6">
        <w:rPr>
          <w:sz w:val="24"/>
        </w:rPr>
        <w:t xml:space="preserve">10.000,00 </w:t>
      </w:r>
      <w:r w:rsidR="00E34743">
        <w:rPr>
          <w:sz w:val="24"/>
        </w:rPr>
        <w:t>kuna</w:t>
      </w:r>
    </w:p>
    <w:p w:rsidR="00EC7A46" w:rsidRDefault="00EC7A46" w:rsidP="00ED1D52">
      <w:pPr>
        <w:jc w:val="both"/>
        <w:rPr>
          <w:sz w:val="24"/>
        </w:rPr>
      </w:pPr>
      <w:r>
        <w:rPr>
          <w:sz w:val="24"/>
        </w:rPr>
        <w:t xml:space="preserve">NOSITELJ: Turistički ured, </w:t>
      </w:r>
      <w:r w:rsidR="002D708D">
        <w:rPr>
          <w:sz w:val="24"/>
        </w:rPr>
        <w:t xml:space="preserve">Turističko vijeće, </w:t>
      </w:r>
      <w:r w:rsidR="002E1030">
        <w:rPr>
          <w:sz w:val="24"/>
        </w:rPr>
        <w:t xml:space="preserve">Hrvatska turistička zajednica </w:t>
      </w:r>
    </w:p>
    <w:p w:rsidR="00D8774E" w:rsidRDefault="00EC7A46" w:rsidP="00EC7A46">
      <w:pPr>
        <w:rPr>
          <w:sz w:val="24"/>
        </w:rPr>
      </w:pPr>
      <w:r>
        <w:rPr>
          <w:sz w:val="24"/>
        </w:rPr>
        <w:t>ROK: do kraja 201</w:t>
      </w:r>
      <w:r w:rsidR="00E34743">
        <w:rPr>
          <w:sz w:val="24"/>
        </w:rPr>
        <w:t>9</w:t>
      </w:r>
      <w:r>
        <w:rPr>
          <w:sz w:val="24"/>
        </w:rPr>
        <w:t>.</w:t>
      </w:r>
    </w:p>
    <w:p w:rsidR="001B16BB" w:rsidRDefault="001B16BB" w:rsidP="00EC7A46">
      <w:pPr>
        <w:rPr>
          <w:sz w:val="24"/>
        </w:rPr>
      </w:pPr>
    </w:p>
    <w:p w:rsidR="00E962CF" w:rsidRPr="00D54FCA" w:rsidRDefault="008D1270" w:rsidP="008D1270">
      <w:pPr>
        <w:pStyle w:val="Naslov2"/>
        <w:ind w:left="0"/>
      </w:pPr>
      <w:bookmarkStart w:id="39" w:name="_Toc496859188"/>
      <w:r w:rsidRPr="00D54FCA">
        <w:t>2.</w:t>
      </w:r>
      <w:r w:rsidR="00E962CF" w:rsidRPr="00D54FCA">
        <w:t xml:space="preserve"> Koordinacija subjekata koji su neposredno ili posredno uključeni u turistički promet</w:t>
      </w:r>
      <w:bookmarkEnd w:id="39"/>
    </w:p>
    <w:p w:rsidR="00E962CF" w:rsidRPr="00D54FCA" w:rsidRDefault="00E962CF" w:rsidP="00ED1D52">
      <w:pPr>
        <w:pStyle w:val="Tijeloteksta2"/>
        <w:tabs>
          <w:tab w:val="clear" w:pos="6804"/>
        </w:tabs>
        <w:jc w:val="both"/>
        <w:rPr>
          <w:b/>
        </w:rPr>
      </w:pPr>
    </w:p>
    <w:p w:rsidR="00E962CF" w:rsidRPr="00ED63FD" w:rsidRDefault="00ED63FD" w:rsidP="00ED1D52">
      <w:pPr>
        <w:pStyle w:val="Tijeloteksta2"/>
        <w:tabs>
          <w:tab w:val="clear" w:pos="6804"/>
        </w:tabs>
        <w:jc w:val="both"/>
      </w:pPr>
      <w:r w:rsidRPr="00D54FCA">
        <w:t>Koordinacije subjekata koji su uključeni u turistički promet održavat će se po</w:t>
      </w:r>
      <w:r>
        <w:t xml:space="preserve"> potrebi i u dogovoru s Turističkim uredom županijske Turističke zajednice.   </w:t>
      </w:r>
    </w:p>
    <w:p w:rsidR="00EC7A46" w:rsidRDefault="00EC7A46" w:rsidP="00ED1D52">
      <w:pPr>
        <w:jc w:val="both"/>
        <w:rPr>
          <w:sz w:val="24"/>
        </w:rPr>
      </w:pPr>
    </w:p>
    <w:p w:rsidR="00EC7A46" w:rsidRDefault="00EC7A46" w:rsidP="00ED1D52">
      <w:pPr>
        <w:jc w:val="both"/>
        <w:rPr>
          <w:sz w:val="24"/>
        </w:rPr>
      </w:pPr>
      <w:r>
        <w:rPr>
          <w:sz w:val="24"/>
        </w:rPr>
        <w:t>PLANIRANA SREDSTVA</w:t>
      </w:r>
      <w:r w:rsidR="0073788A">
        <w:rPr>
          <w:sz w:val="24"/>
        </w:rPr>
        <w:t xml:space="preserve">: </w:t>
      </w:r>
      <w:r w:rsidR="00BE749C">
        <w:rPr>
          <w:sz w:val="24"/>
        </w:rPr>
        <w:t xml:space="preserve">1.500,00 </w:t>
      </w:r>
      <w:r w:rsidR="00E34743">
        <w:rPr>
          <w:sz w:val="24"/>
        </w:rPr>
        <w:t>kuna</w:t>
      </w:r>
    </w:p>
    <w:p w:rsidR="00EC7A46" w:rsidRDefault="00EC7A46" w:rsidP="00ED1D52">
      <w:pPr>
        <w:jc w:val="both"/>
        <w:rPr>
          <w:sz w:val="24"/>
        </w:rPr>
      </w:pPr>
      <w:r>
        <w:rPr>
          <w:sz w:val="24"/>
        </w:rPr>
        <w:t>NOSITELJ: Turistički ured</w:t>
      </w:r>
      <w:r w:rsidR="00ED63FD">
        <w:rPr>
          <w:sz w:val="24"/>
        </w:rPr>
        <w:t xml:space="preserve"> Turističke zajednice grada, Turistički ured Turističke zajednice županije</w:t>
      </w:r>
    </w:p>
    <w:p w:rsidR="00EC7A46" w:rsidRDefault="00EC7A46" w:rsidP="00ED1D52">
      <w:pPr>
        <w:jc w:val="both"/>
        <w:rPr>
          <w:sz w:val="24"/>
        </w:rPr>
      </w:pPr>
      <w:r>
        <w:rPr>
          <w:sz w:val="24"/>
        </w:rPr>
        <w:t>ROK: do kraja 201</w:t>
      </w:r>
      <w:r w:rsidR="00E34743">
        <w:rPr>
          <w:sz w:val="24"/>
        </w:rPr>
        <w:t>9</w:t>
      </w:r>
      <w:r>
        <w:rPr>
          <w:sz w:val="24"/>
        </w:rPr>
        <w:t xml:space="preserve">. </w:t>
      </w:r>
    </w:p>
    <w:p w:rsidR="004868CB" w:rsidRDefault="004868CB" w:rsidP="00ED1D52">
      <w:pPr>
        <w:jc w:val="both"/>
        <w:rPr>
          <w:sz w:val="24"/>
        </w:rPr>
      </w:pPr>
    </w:p>
    <w:p w:rsidR="0052289E" w:rsidRPr="00D54FCA" w:rsidRDefault="008D1270" w:rsidP="008D1270">
      <w:pPr>
        <w:pStyle w:val="Naslov2"/>
        <w:ind w:left="0"/>
        <w:jc w:val="both"/>
      </w:pPr>
      <w:bookmarkStart w:id="40" w:name="_Toc496859189"/>
      <w:r w:rsidRPr="00D54FCA">
        <w:t>3.</w:t>
      </w:r>
      <w:r w:rsidR="001A741B" w:rsidRPr="00D54FCA">
        <w:t xml:space="preserve"> Nagrade i priznanja</w:t>
      </w:r>
      <w:bookmarkEnd w:id="40"/>
    </w:p>
    <w:p w:rsidR="00B46B2F" w:rsidRDefault="00B46B2F" w:rsidP="00ED1D52">
      <w:pPr>
        <w:pStyle w:val="Tijeloteksta2"/>
        <w:tabs>
          <w:tab w:val="clear" w:pos="6804"/>
        </w:tabs>
        <w:jc w:val="both"/>
      </w:pPr>
    </w:p>
    <w:p w:rsidR="00E62614" w:rsidRDefault="00E62614" w:rsidP="00ED1D52">
      <w:pPr>
        <w:pStyle w:val="Tijeloteksta2"/>
        <w:tabs>
          <w:tab w:val="clear" w:pos="6804"/>
        </w:tabs>
        <w:jc w:val="both"/>
      </w:pPr>
      <w:r>
        <w:t>Tijekom 201</w:t>
      </w:r>
      <w:r w:rsidR="00E34743">
        <w:t>9</w:t>
      </w:r>
      <w:r w:rsidR="003E0A8E">
        <w:t>.</w:t>
      </w:r>
      <w:r w:rsidR="004868CB">
        <w:t xml:space="preserve"> </w:t>
      </w:r>
      <w:r w:rsidR="009B60FB">
        <w:t xml:space="preserve">Turistička zajednica će </w:t>
      </w:r>
      <w:r>
        <w:t>tradicionalno provesti više akcija natjecateljskog karaktera</w:t>
      </w:r>
      <w:r w:rsidR="009B60FB">
        <w:t xml:space="preserve"> na lokalnoj razini</w:t>
      </w:r>
      <w:r>
        <w:t xml:space="preserve">, a sve u cilju stvaranja klime dobrodošlice u destinaciji. </w:t>
      </w:r>
    </w:p>
    <w:p w:rsidR="00D3360D" w:rsidRDefault="00D3360D" w:rsidP="00ED1D52">
      <w:pPr>
        <w:pStyle w:val="Tijeloteksta2"/>
        <w:tabs>
          <w:tab w:val="clear" w:pos="6804"/>
        </w:tabs>
        <w:jc w:val="both"/>
      </w:pPr>
    </w:p>
    <w:p w:rsidR="00E62614" w:rsidRDefault="00E62614" w:rsidP="006322E4">
      <w:pPr>
        <w:pStyle w:val="Tijeloteksta2"/>
        <w:tabs>
          <w:tab w:val="clear" w:pos="6804"/>
        </w:tabs>
        <w:jc w:val="both"/>
      </w:pPr>
      <w:r>
        <w:t xml:space="preserve">Ove akcije bit će, prije svega, u funkciji razvijanja natjecateljskog duha pravnih i fizičkih osoba koje obavljaju ugostiteljsku i trgovačku djelatnost </w:t>
      </w:r>
      <w:r w:rsidR="006322E4">
        <w:t xml:space="preserve">i s njima povezanih djelatnosti, odnosno </w:t>
      </w:r>
      <w:r>
        <w:t>u funkciji razvoja ekološke svijesti pojedinaca u svezi brige za okoliš u kojem žive i vlastiti boljitak.</w:t>
      </w:r>
      <w:r>
        <w:tab/>
      </w:r>
    </w:p>
    <w:p w:rsidR="00D3360D" w:rsidRDefault="00D3360D" w:rsidP="00ED1D52">
      <w:pPr>
        <w:pStyle w:val="Tijeloteksta2"/>
        <w:tabs>
          <w:tab w:val="clear" w:pos="6804"/>
        </w:tabs>
        <w:jc w:val="both"/>
      </w:pPr>
    </w:p>
    <w:p w:rsidR="00E62614" w:rsidRDefault="00E34743" w:rsidP="00ED1D52">
      <w:pPr>
        <w:pStyle w:val="Tijeloteksta2"/>
        <w:tabs>
          <w:tab w:val="clear" w:pos="6804"/>
        </w:tabs>
        <w:jc w:val="both"/>
      </w:pPr>
      <w:r>
        <w:t>I t</w:t>
      </w:r>
      <w:r w:rsidR="00E62614">
        <w:t xml:space="preserve">ijekom </w:t>
      </w:r>
      <w:r>
        <w:t>2019. birat će se n</w:t>
      </w:r>
      <w:r w:rsidR="00E62614">
        <w:t xml:space="preserve">ajbolji gradski restoran, bar, najljepša terasa ugostiteljskih objekata, najljepši gradski prozor, balkon i okućnica, najljepši štand Katarinskog sajma te najljepši gradski izlozi u vrijeme božićnih blagdana.                                                                  </w:t>
      </w:r>
    </w:p>
    <w:p w:rsidR="00D3360D" w:rsidRDefault="00D3360D" w:rsidP="00ED1D52">
      <w:pPr>
        <w:pStyle w:val="Tijeloteksta2"/>
        <w:tabs>
          <w:tab w:val="clear" w:pos="6804"/>
        </w:tabs>
        <w:jc w:val="both"/>
      </w:pPr>
    </w:p>
    <w:p w:rsidR="004868CB" w:rsidRDefault="004868CB" w:rsidP="00ED1D52">
      <w:pPr>
        <w:pStyle w:val="Tijeloteksta2"/>
        <w:tabs>
          <w:tab w:val="clear" w:pos="6804"/>
        </w:tabs>
        <w:jc w:val="both"/>
      </w:pPr>
      <w:r>
        <w:t xml:space="preserve">U okviru ovog projekta dodijelit će se i nagrade fiš majstorima gradskog Otvorenog prvenstva te pobjednicima Književno- zabavnog kviza o liku i djelu D. Tadijanovića, </w:t>
      </w:r>
      <w:r w:rsidR="00E34743">
        <w:t>kao i nagrade</w:t>
      </w:r>
      <w:r w:rsidR="00E20F44">
        <w:t xml:space="preserve"> drugim laureatima vezano za aktivnosti Turističke zajednice u ovom segmentu. </w:t>
      </w:r>
    </w:p>
    <w:p w:rsidR="00E20F44" w:rsidRDefault="00E20F44" w:rsidP="00ED1D52">
      <w:pPr>
        <w:pStyle w:val="Tijeloteksta2"/>
        <w:tabs>
          <w:tab w:val="clear" w:pos="6804"/>
        </w:tabs>
        <w:jc w:val="both"/>
      </w:pPr>
    </w:p>
    <w:p w:rsidR="00E62614" w:rsidRDefault="00E62614" w:rsidP="00ED1D52">
      <w:pPr>
        <w:pStyle w:val="Tijeloteksta2"/>
        <w:tabs>
          <w:tab w:val="clear" w:pos="6804"/>
        </w:tabs>
        <w:jc w:val="both"/>
      </w:pPr>
      <w:r>
        <w:t>PLANIRANA SREDSTVA</w:t>
      </w:r>
      <w:r w:rsidR="0073788A">
        <w:t xml:space="preserve">: </w:t>
      </w:r>
      <w:r w:rsidR="00BE749C">
        <w:t xml:space="preserve">25.000,00 </w:t>
      </w:r>
      <w:r w:rsidR="00433ACF">
        <w:t>kuna</w:t>
      </w:r>
    </w:p>
    <w:p w:rsidR="00E62614" w:rsidRDefault="00E62614" w:rsidP="00D357ED">
      <w:pPr>
        <w:pStyle w:val="Tijeloteksta2"/>
        <w:tabs>
          <w:tab w:val="clear" w:pos="6804"/>
        </w:tabs>
        <w:jc w:val="both"/>
      </w:pPr>
      <w:r>
        <w:t xml:space="preserve">NOSITELJ: </w:t>
      </w:r>
      <w:r w:rsidR="004C6F78">
        <w:t xml:space="preserve">Turistički ured, </w:t>
      </w:r>
      <w:r w:rsidR="009B60FB">
        <w:t xml:space="preserve">društvo „Komunalac“, gradske kulturne institucije, </w:t>
      </w:r>
      <w:r>
        <w:t>Turističko vijeće, Obrtnička komora Brodsko-posavske županije,</w:t>
      </w:r>
      <w:r w:rsidR="00A00BDF">
        <w:t xml:space="preserve"> </w:t>
      </w:r>
      <w:r>
        <w:t>Gospodarska</w:t>
      </w:r>
      <w:r w:rsidR="00E20F44">
        <w:t xml:space="preserve">  </w:t>
      </w:r>
      <w:r>
        <w:t xml:space="preserve">komora Brodsko-posavske županije,  </w:t>
      </w:r>
      <w:r w:rsidR="000B3973">
        <w:t xml:space="preserve">slavonskobrodske </w:t>
      </w:r>
      <w:r>
        <w:t>ekološk</w:t>
      </w:r>
      <w:r w:rsidR="000B3973">
        <w:t>e</w:t>
      </w:r>
      <w:r>
        <w:t xml:space="preserve"> udrug</w:t>
      </w:r>
      <w:r w:rsidR="00D357ED">
        <w:t xml:space="preserve">e, </w:t>
      </w:r>
      <w:r>
        <w:t>predstavnici medija</w:t>
      </w:r>
      <w:r w:rsidR="008D261E">
        <w:t xml:space="preserve">, gradske osnovne škole, Galerija umjetnina grada Broda </w:t>
      </w:r>
      <w:r>
        <w:tab/>
      </w:r>
    </w:p>
    <w:p w:rsidR="00E62614" w:rsidRDefault="00E62614" w:rsidP="00ED1D52">
      <w:pPr>
        <w:pStyle w:val="Tijeloteksta2"/>
        <w:tabs>
          <w:tab w:val="clear" w:pos="6804"/>
        </w:tabs>
        <w:jc w:val="both"/>
      </w:pPr>
      <w:r>
        <w:t>ROK: do kraja 201</w:t>
      </w:r>
      <w:r w:rsidR="00084ABF">
        <w:t>9</w:t>
      </w:r>
      <w:r w:rsidR="004C6F78">
        <w:t>.</w:t>
      </w:r>
      <w:r>
        <w:t xml:space="preserve"> </w:t>
      </w:r>
      <w:r>
        <w:tab/>
      </w:r>
      <w:r>
        <w:tab/>
      </w:r>
      <w:r>
        <w:tab/>
      </w:r>
    </w:p>
    <w:p w:rsidR="00D76880" w:rsidRDefault="00D76880" w:rsidP="00ED1D52">
      <w:pPr>
        <w:pStyle w:val="Tijeloteksta2"/>
        <w:tabs>
          <w:tab w:val="clear" w:pos="6804"/>
        </w:tabs>
        <w:jc w:val="both"/>
      </w:pPr>
    </w:p>
    <w:p w:rsidR="00D76880" w:rsidRDefault="00D76880" w:rsidP="00ED1D52">
      <w:pPr>
        <w:pStyle w:val="Tijeloteksta2"/>
        <w:tabs>
          <w:tab w:val="clear" w:pos="6804"/>
        </w:tabs>
        <w:jc w:val="both"/>
      </w:pPr>
    </w:p>
    <w:p w:rsidR="00D76880" w:rsidRDefault="00D76880" w:rsidP="00ED1D52">
      <w:pPr>
        <w:pStyle w:val="Tijeloteksta2"/>
        <w:tabs>
          <w:tab w:val="clear" w:pos="6804"/>
        </w:tabs>
        <w:jc w:val="both"/>
      </w:pPr>
    </w:p>
    <w:p w:rsidR="00D76880" w:rsidRDefault="00D76880" w:rsidP="00ED1D52">
      <w:pPr>
        <w:pStyle w:val="Tijeloteksta2"/>
        <w:tabs>
          <w:tab w:val="clear" w:pos="6804"/>
        </w:tabs>
        <w:jc w:val="both"/>
      </w:pPr>
    </w:p>
    <w:p w:rsidR="00D76880" w:rsidRDefault="00D76880" w:rsidP="00ED1D52">
      <w:pPr>
        <w:pStyle w:val="Tijeloteksta2"/>
        <w:tabs>
          <w:tab w:val="clear" w:pos="6804"/>
        </w:tabs>
        <w:jc w:val="both"/>
      </w:pPr>
    </w:p>
    <w:p w:rsidR="00D76880" w:rsidRDefault="00D76880" w:rsidP="00ED1D52">
      <w:pPr>
        <w:pStyle w:val="Tijeloteksta2"/>
        <w:tabs>
          <w:tab w:val="clear" w:pos="6804"/>
        </w:tabs>
        <w:jc w:val="both"/>
      </w:pPr>
    </w:p>
    <w:p w:rsidR="00D76880" w:rsidRDefault="00D76880" w:rsidP="00ED1D52">
      <w:pPr>
        <w:pStyle w:val="Tijeloteksta2"/>
        <w:tabs>
          <w:tab w:val="clear" w:pos="6804"/>
        </w:tabs>
        <w:jc w:val="both"/>
      </w:pPr>
    </w:p>
    <w:p w:rsidR="00D76880" w:rsidRDefault="00D76880" w:rsidP="00ED1D52">
      <w:pPr>
        <w:pStyle w:val="Tijeloteksta2"/>
        <w:tabs>
          <w:tab w:val="clear" w:pos="6804"/>
        </w:tabs>
        <w:jc w:val="both"/>
      </w:pPr>
    </w:p>
    <w:p w:rsidR="00D76880" w:rsidRDefault="00D76880" w:rsidP="00ED1D52">
      <w:pPr>
        <w:pStyle w:val="Tijeloteksta2"/>
        <w:tabs>
          <w:tab w:val="clear" w:pos="6804"/>
        </w:tabs>
        <w:jc w:val="both"/>
      </w:pPr>
    </w:p>
    <w:p w:rsidR="00D76880" w:rsidRDefault="00D76880" w:rsidP="00ED1D52">
      <w:pPr>
        <w:pStyle w:val="Tijeloteksta2"/>
        <w:tabs>
          <w:tab w:val="clear" w:pos="6804"/>
        </w:tabs>
        <w:jc w:val="both"/>
      </w:pPr>
    </w:p>
    <w:p w:rsidR="00D76880" w:rsidRDefault="00D76880" w:rsidP="00ED1D52">
      <w:pPr>
        <w:pStyle w:val="Tijeloteksta2"/>
        <w:tabs>
          <w:tab w:val="clear" w:pos="6804"/>
        </w:tabs>
        <w:jc w:val="both"/>
      </w:pPr>
    </w:p>
    <w:p w:rsidR="00274084" w:rsidRDefault="00274084">
      <w:pPr>
        <w:pStyle w:val="Tijeloteksta2"/>
        <w:tabs>
          <w:tab w:val="clear" w:pos="6804"/>
        </w:tabs>
      </w:pPr>
    </w:p>
    <w:p w:rsidR="0052289E" w:rsidRDefault="00F57CD1" w:rsidP="00D357ED">
      <w:pPr>
        <w:pStyle w:val="Naslov1"/>
        <w:tabs>
          <w:tab w:val="clear" w:pos="0"/>
        </w:tabs>
      </w:pPr>
      <w:bookmarkStart w:id="41" w:name="_Toc496859190"/>
      <w:r>
        <w:lastRenderedPageBreak/>
        <w:t xml:space="preserve">9. </w:t>
      </w:r>
      <w:r w:rsidR="0052289E">
        <w:t>MARKETINŠKA INFRASTRUKTURA</w:t>
      </w:r>
      <w:bookmarkEnd w:id="41"/>
    </w:p>
    <w:p w:rsidR="001A741B" w:rsidRDefault="001A741B" w:rsidP="001A741B">
      <w:pPr>
        <w:pStyle w:val="Tijeloteksta2"/>
        <w:tabs>
          <w:tab w:val="clear" w:pos="6804"/>
        </w:tabs>
      </w:pPr>
    </w:p>
    <w:p w:rsidR="00EE23E2" w:rsidRDefault="00EE23E2" w:rsidP="002E1243">
      <w:pPr>
        <w:pStyle w:val="Tijeloteksta2"/>
        <w:tabs>
          <w:tab w:val="clear" w:pos="6804"/>
        </w:tabs>
        <w:jc w:val="both"/>
      </w:pPr>
      <w:r>
        <w:t xml:space="preserve">Marketinškom infrastrukturom bit će obuhvaćeni projekti na proizvodnji multimedijalnih materijala, istraživanju tržišta, suradnji s međunarodnim institucijama, stvaranju banke fotografija i priprema u izdavaštvu te vođenja jedinstvenog turističkog informacijskog sustava.     </w:t>
      </w:r>
    </w:p>
    <w:p w:rsidR="008D1270" w:rsidRDefault="008D1270" w:rsidP="003C6ED5"/>
    <w:p w:rsidR="001A741B" w:rsidRPr="00D54FCA" w:rsidRDefault="001A741B" w:rsidP="008D1270">
      <w:pPr>
        <w:pStyle w:val="Naslov2"/>
        <w:ind w:left="0"/>
        <w:jc w:val="both"/>
      </w:pPr>
      <w:bookmarkStart w:id="42" w:name="_Toc496859191"/>
      <w:r w:rsidRPr="00D54FCA">
        <w:t>1. Proizvodnja multimedijalnih materijala</w:t>
      </w:r>
      <w:bookmarkEnd w:id="42"/>
    </w:p>
    <w:p w:rsidR="001A741B" w:rsidRDefault="001A741B" w:rsidP="002E1243">
      <w:pPr>
        <w:pStyle w:val="Tijeloteksta2"/>
        <w:tabs>
          <w:tab w:val="clear" w:pos="6804"/>
        </w:tabs>
        <w:jc w:val="both"/>
      </w:pPr>
    </w:p>
    <w:p w:rsidR="001A741B" w:rsidRDefault="00CD792B" w:rsidP="002E1243">
      <w:pPr>
        <w:pStyle w:val="Tijeloteksta2"/>
        <w:tabs>
          <w:tab w:val="clear" w:pos="6804"/>
        </w:tabs>
        <w:jc w:val="both"/>
      </w:pPr>
      <w:r>
        <w:t xml:space="preserve">Ova aktivnost će se odnositi na proizvodnju kraćih filmova, videa, spotova i </w:t>
      </w:r>
      <w:r w:rsidR="008D1270">
        <w:t>slično.</w:t>
      </w:r>
      <w:r>
        <w:t xml:space="preserve">  </w:t>
      </w:r>
    </w:p>
    <w:p w:rsidR="00CD792B" w:rsidRDefault="00CD792B" w:rsidP="002E1243">
      <w:pPr>
        <w:pStyle w:val="Tijeloteksta2"/>
        <w:tabs>
          <w:tab w:val="clear" w:pos="6804"/>
        </w:tabs>
        <w:jc w:val="both"/>
      </w:pPr>
    </w:p>
    <w:p w:rsidR="00CD792B" w:rsidRDefault="00CD792B" w:rsidP="002E1243">
      <w:pPr>
        <w:pStyle w:val="Tijeloteksta2"/>
        <w:tabs>
          <w:tab w:val="clear" w:pos="6804"/>
        </w:tabs>
        <w:jc w:val="both"/>
      </w:pPr>
      <w:r>
        <w:t>PLANIRANA SREDSTVA</w:t>
      </w:r>
      <w:r w:rsidR="0086003C">
        <w:t>:</w:t>
      </w:r>
      <w:r w:rsidR="00BE749C">
        <w:t xml:space="preserve"> 2.000,00 </w:t>
      </w:r>
      <w:r w:rsidR="00433ACF">
        <w:t>kuna</w:t>
      </w:r>
    </w:p>
    <w:p w:rsidR="00CD792B" w:rsidRDefault="00CD792B" w:rsidP="002E1243">
      <w:pPr>
        <w:pStyle w:val="Tijeloteksta2"/>
        <w:tabs>
          <w:tab w:val="clear" w:pos="6804"/>
        </w:tabs>
        <w:jc w:val="both"/>
      </w:pPr>
      <w:r>
        <w:t xml:space="preserve">NOSITELJ: Turistički ured </w:t>
      </w:r>
      <w:r>
        <w:tab/>
      </w:r>
    </w:p>
    <w:p w:rsidR="00CD792B" w:rsidRDefault="00CD792B" w:rsidP="002E1243">
      <w:pPr>
        <w:pStyle w:val="Tijeloteksta2"/>
        <w:tabs>
          <w:tab w:val="clear" w:pos="6804"/>
        </w:tabs>
        <w:jc w:val="both"/>
      </w:pPr>
      <w:r>
        <w:t>ROK: do kraja 201</w:t>
      </w:r>
      <w:r w:rsidR="00084ABF">
        <w:t>9</w:t>
      </w:r>
      <w:r>
        <w:t xml:space="preserve">. </w:t>
      </w:r>
      <w:r>
        <w:tab/>
      </w:r>
      <w:r>
        <w:tab/>
      </w:r>
      <w:r>
        <w:tab/>
      </w:r>
    </w:p>
    <w:p w:rsidR="0071462D" w:rsidRDefault="0071462D" w:rsidP="002E1243">
      <w:pPr>
        <w:pStyle w:val="Tijeloteksta2"/>
        <w:tabs>
          <w:tab w:val="clear" w:pos="6804"/>
        </w:tabs>
        <w:jc w:val="both"/>
      </w:pPr>
    </w:p>
    <w:p w:rsidR="00871141" w:rsidRPr="00D54FCA" w:rsidRDefault="008D1270" w:rsidP="008D1270">
      <w:pPr>
        <w:pStyle w:val="Naslov2"/>
        <w:ind w:left="0"/>
        <w:jc w:val="both"/>
      </w:pPr>
      <w:bookmarkStart w:id="43" w:name="_Toc496859192"/>
      <w:r w:rsidRPr="00D54FCA">
        <w:t>2.</w:t>
      </w:r>
      <w:r w:rsidR="00871141" w:rsidRPr="00D54FCA">
        <w:t xml:space="preserve"> Istraživanje tržišta</w:t>
      </w:r>
      <w:bookmarkEnd w:id="43"/>
    </w:p>
    <w:p w:rsidR="00CD792B" w:rsidRPr="00D54FCA" w:rsidRDefault="00CD792B" w:rsidP="002E1243">
      <w:pPr>
        <w:pStyle w:val="Tijeloteksta2"/>
        <w:tabs>
          <w:tab w:val="clear" w:pos="6804"/>
        </w:tabs>
        <w:jc w:val="both"/>
        <w:rPr>
          <w:b/>
        </w:rPr>
      </w:pPr>
    </w:p>
    <w:p w:rsidR="00CF6AF3" w:rsidRDefault="00871141" w:rsidP="002E1243">
      <w:pPr>
        <w:pStyle w:val="Tijeloteksta2"/>
        <w:tabs>
          <w:tab w:val="clear" w:pos="6804"/>
        </w:tabs>
        <w:jc w:val="both"/>
      </w:pPr>
      <w:r>
        <w:t xml:space="preserve">Ova aktivnost će se temeljiti na prije utvrđenom planu istraživanja </w:t>
      </w:r>
      <w:r w:rsidR="001311B8">
        <w:t>u kojem će se definirati ciljevi i izabrati metode istraživanja; tržišta i ciljni segmenti potražnje koji će se istraživati; tvrtka koja će istraživanje vršiti te načini provođenja i objave rezultata istraživanja.</w:t>
      </w:r>
    </w:p>
    <w:p w:rsidR="00CF6AF3" w:rsidRDefault="00CF6AF3" w:rsidP="002E1243">
      <w:pPr>
        <w:pStyle w:val="Tijeloteksta2"/>
        <w:tabs>
          <w:tab w:val="clear" w:pos="6804"/>
        </w:tabs>
        <w:jc w:val="both"/>
      </w:pPr>
    </w:p>
    <w:p w:rsidR="001311B8" w:rsidRDefault="00CF6AF3" w:rsidP="002E1243">
      <w:pPr>
        <w:pStyle w:val="Tijeloteksta2"/>
        <w:tabs>
          <w:tab w:val="clear" w:pos="6804"/>
        </w:tabs>
        <w:jc w:val="both"/>
      </w:pPr>
      <w:r>
        <w:t xml:space="preserve">U sklopu ove aktivnosti će se, </w:t>
      </w:r>
      <w:r w:rsidR="00416163">
        <w:t>po potrebi,</w:t>
      </w:r>
      <w:r>
        <w:t xml:space="preserve"> koristiti i rezultati istraživanja drugih institucija.   </w:t>
      </w:r>
    </w:p>
    <w:p w:rsidR="00922504" w:rsidRDefault="00922504" w:rsidP="002E1243">
      <w:pPr>
        <w:pStyle w:val="Tijeloteksta2"/>
        <w:tabs>
          <w:tab w:val="clear" w:pos="6804"/>
        </w:tabs>
        <w:jc w:val="both"/>
      </w:pPr>
    </w:p>
    <w:p w:rsidR="001311B8" w:rsidRDefault="001311B8" w:rsidP="002E1243">
      <w:pPr>
        <w:pStyle w:val="Tijeloteksta2"/>
        <w:tabs>
          <w:tab w:val="clear" w:pos="6804"/>
        </w:tabs>
        <w:jc w:val="both"/>
      </w:pPr>
      <w:r>
        <w:t>PLANIRANA SREDSTVA</w:t>
      </w:r>
      <w:r w:rsidR="0086003C">
        <w:t>:</w:t>
      </w:r>
      <w:r w:rsidR="008D261E">
        <w:t xml:space="preserve"> </w:t>
      </w:r>
      <w:r w:rsidR="00BE749C">
        <w:t xml:space="preserve">1.000,00 </w:t>
      </w:r>
      <w:r w:rsidR="00433ACF">
        <w:t>kuna</w:t>
      </w:r>
    </w:p>
    <w:p w:rsidR="001311B8" w:rsidRDefault="001311B8" w:rsidP="002E1243">
      <w:pPr>
        <w:pStyle w:val="Tijeloteksta2"/>
        <w:tabs>
          <w:tab w:val="clear" w:pos="6804"/>
        </w:tabs>
        <w:jc w:val="both"/>
      </w:pPr>
      <w:r>
        <w:t xml:space="preserve">NOSITELJ: Turistički ured </w:t>
      </w:r>
      <w:r>
        <w:tab/>
      </w:r>
    </w:p>
    <w:p w:rsidR="008D261E" w:rsidRDefault="001311B8" w:rsidP="002E1243">
      <w:pPr>
        <w:pStyle w:val="Tijeloteksta2"/>
        <w:tabs>
          <w:tab w:val="clear" w:pos="6804"/>
        </w:tabs>
        <w:jc w:val="both"/>
      </w:pPr>
      <w:r>
        <w:t>ROK: do kraja 201</w:t>
      </w:r>
      <w:r w:rsidR="00084ABF">
        <w:t>9</w:t>
      </w:r>
      <w:r>
        <w:t xml:space="preserve">. </w:t>
      </w:r>
      <w:r>
        <w:tab/>
      </w:r>
      <w:r>
        <w:tab/>
      </w:r>
      <w:r>
        <w:tab/>
      </w:r>
    </w:p>
    <w:p w:rsidR="009C613C" w:rsidRDefault="009C613C" w:rsidP="002E1243">
      <w:pPr>
        <w:pStyle w:val="Tijeloteksta2"/>
        <w:tabs>
          <w:tab w:val="clear" w:pos="6804"/>
        </w:tabs>
        <w:jc w:val="both"/>
      </w:pPr>
    </w:p>
    <w:p w:rsidR="00404EE3" w:rsidRPr="00D54FCA" w:rsidRDefault="00620014" w:rsidP="00620014">
      <w:pPr>
        <w:pStyle w:val="Naslov2"/>
        <w:tabs>
          <w:tab w:val="clear" w:pos="0"/>
        </w:tabs>
        <w:ind w:left="0"/>
        <w:jc w:val="both"/>
      </w:pPr>
      <w:bookmarkStart w:id="44" w:name="_Toc496859193"/>
      <w:r>
        <w:t>3.</w:t>
      </w:r>
      <w:r w:rsidR="008D1270" w:rsidRPr="00D54FCA">
        <w:t>S</w:t>
      </w:r>
      <w:r w:rsidR="00404EE3" w:rsidRPr="00D54FCA">
        <w:t>uradnja s međunarodnim institucijama</w:t>
      </w:r>
      <w:bookmarkEnd w:id="44"/>
    </w:p>
    <w:p w:rsidR="00404EE3" w:rsidRDefault="00404EE3" w:rsidP="002E1243">
      <w:pPr>
        <w:pStyle w:val="Tijeloteksta2"/>
        <w:tabs>
          <w:tab w:val="clear" w:pos="6804"/>
        </w:tabs>
        <w:ind w:left="900"/>
        <w:jc w:val="both"/>
      </w:pPr>
    </w:p>
    <w:p w:rsidR="00404EE3" w:rsidRDefault="00404EE3" w:rsidP="002E1243">
      <w:pPr>
        <w:pStyle w:val="Tijeloteksta2"/>
        <w:tabs>
          <w:tab w:val="clear" w:pos="6804"/>
        </w:tabs>
        <w:jc w:val="both"/>
      </w:pPr>
      <w:r>
        <w:t xml:space="preserve">O suradnji Turističke zajednice s međunarodnim institucijama odluku će donijeti Turističko vijeće. </w:t>
      </w:r>
    </w:p>
    <w:p w:rsidR="00A50715" w:rsidRDefault="00A50715" w:rsidP="002E1243">
      <w:pPr>
        <w:pStyle w:val="Tijeloteksta2"/>
        <w:tabs>
          <w:tab w:val="clear" w:pos="6804"/>
        </w:tabs>
        <w:jc w:val="both"/>
      </w:pPr>
    </w:p>
    <w:p w:rsidR="00404EE3" w:rsidRDefault="00404EE3" w:rsidP="002E1243">
      <w:pPr>
        <w:pStyle w:val="Tijeloteksta2"/>
        <w:tabs>
          <w:tab w:val="clear" w:pos="6804"/>
        </w:tabs>
        <w:jc w:val="both"/>
      </w:pPr>
      <w:r>
        <w:t>PLANIRANA SREDSTVA</w:t>
      </w:r>
      <w:r w:rsidR="00433ACF">
        <w:t xml:space="preserve">: </w:t>
      </w:r>
      <w:r w:rsidR="00BE749C">
        <w:t xml:space="preserve">1.000,00 </w:t>
      </w:r>
      <w:r w:rsidR="00433ACF">
        <w:t>kuna</w:t>
      </w:r>
    </w:p>
    <w:p w:rsidR="00404EE3" w:rsidRDefault="00404EE3" w:rsidP="002E1243">
      <w:pPr>
        <w:pStyle w:val="Tijeloteksta2"/>
        <w:tabs>
          <w:tab w:val="clear" w:pos="6804"/>
        </w:tabs>
        <w:jc w:val="both"/>
      </w:pPr>
      <w:r>
        <w:t xml:space="preserve">NOSITELJ: Turističko vijeće </w:t>
      </w:r>
      <w:r>
        <w:tab/>
      </w:r>
    </w:p>
    <w:p w:rsidR="00404EE3" w:rsidRDefault="00404EE3" w:rsidP="002E1243">
      <w:pPr>
        <w:pStyle w:val="Tijeloteksta2"/>
        <w:tabs>
          <w:tab w:val="clear" w:pos="6804"/>
        </w:tabs>
        <w:jc w:val="both"/>
      </w:pPr>
      <w:r>
        <w:t>ROK: do kraja 201</w:t>
      </w:r>
      <w:r w:rsidR="00084ABF">
        <w:t>9</w:t>
      </w:r>
      <w:r>
        <w:t xml:space="preserve">. </w:t>
      </w:r>
      <w:r>
        <w:tab/>
      </w:r>
    </w:p>
    <w:p w:rsidR="00084ABF" w:rsidRDefault="00084ABF" w:rsidP="002E1243">
      <w:pPr>
        <w:pStyle w:val="Tijeloteksta2"/>
        <w:tabs>
          <w:tab w:val="clear" w:pos="6804"/>
        </w:tabs>
        <w:jc w:val="both"/>
      </w:pPr>
    </w:p>
    <w:p w:rsidR="00404EE3" w:rsidRPr="00D54FCA" w:rsidRDefault="00620014" w:rsidP="00620014">
      <w:pPr>
        <w:pStyle w:val="Naslov2"/>
        <w:tabs>
          <w:tab w:val="clear" w:pos="0"/>
        </w:tabs>
        <w:ind w:left="0"/>
        <w:jc w:val="both"/>
      </w:pPr>
      <w:r>
        <w:t>4.</w:t>
      </w:r>
      <w:r w:rsidR="00A25E91">
        <w:t xml:space="preserve"> </w:t>
      </w:r>
      <w:bookmarkStart w:id="45" w:name="_Toc496859194"/>
      <w:r w:rsidR="00FF2DAF" w:rsidRPr="00D54FCA">
        <w:t>B</w:t>
      </w:r>
      <w:r w:rsidR="00404EE3" w:rsidRPr="00D54FCA">
        <w:t>anka fotografija i priprema u izdavaštvu</w:t>
      </w:r>
      <w:bookmarkEnd w:id="45"/>
    </w:p>
    <w:p w:rsidR="00404EE3" w:rsidRDefault="00404EE3" w:rsidP="002E1243">
      <w:pPr>
        <w:pStyle w:val="Tijeloteksta2"/>
        <w:tabs>
          <w:tab w:val="clear" w:pos="6804"/>
        </w:tabs>
        <w:ind w:left="900"/>
        <w:jc w:val="both"/>
      </w:pPr>
    </w:p>
    <w:p w:rsidR="00D914CF" w:rsidRDefault="00D914CF" w:rsidP="002E1243">
      <w:pPr>
        <w:jc w:val="both"/>
        <w:rPr>
          <w:sz w:val="24"/>
        </w:rPr>
      </w:pPr>
      <w:r>
        <w:rPr>
          <w:sz w:val="24"/>
        </w:rPr>
        <w:t>Tijekom 201</w:t>
      </w:r>
      <w:r w:rsidR="00084ABF">
        <w:rPr>
          <w:sz w:val="24"/>
        </w:rPr>
        <w:t>9</w:t>
      </w:r>
      <w:r w:rsidR="00FF2A1E">
        <w:rPr>
          <w:sz w:val="24"/>
        </w:rPr>
        <w:t xml:space="preserve">. </w:t>
      </w:r>
      <w:r>
        <w:rPr>
          <w:sz w:val="24"/>
        </w:rPr>
        <w:t>nastavit će se s aktivnostima na formiranju što je moguće kvalitetnije di</w:t>
      </w:r>
      <w:r w:rsidR="00474E59">
        <w:rPr>
          <w:sz w:val="24"/>
        </w:rPr>
        <w:t>j</w:t>
      </w:r>
      <w:r>
        <w:rPr>
          <w:sz w:val="24"/>
        </w:rPr>
        <w:t xml:space="preserve">ateke koja će sadržavati najbolje fotografije s turističkim motivima snimljene na području grada, a koje će se koristiti prigodom izrade turističkih brošura i prospekata Turističke zajednice. </w:t>
      </w:r>
    </w:p>
    <w:p w:rsidR="00D914CF" w:rsidRDefault="00D914CF" w:rsidP="002E1243">
      <w:pPr>
        <w:jc w:val="both"/>
        <w:rPr>
          <w:sz w:val="24"/>
        </w:rPr>
      </w:pPr>
    </w:p>
    <w:p w:rsidR="00D914CF" w:rsidRDefault="00D914CF" w:rsidP="002E1243">
      <w:pPr>
        <w:jc w:val="both"/>
        <w:rPr>
          <w:sz w:val="24"/>
        </w:rPr>
      </w:pPr>
      <w:r>
        <w:rPr>
          <w:sz w:val="24"/>
        </w:rPr>
        <w:t xml:space="preserve">U sklopu ove aktivnosti </w:t>
      </w:r>
      <w:r w:rsidR="00111109">
        <w:rPr>
          <w:sz w:val="24"/>
        </w:rPr>
        <w:t xml:space="preserve">izvršit će se </w:t>
      </w:r>
      <w:r w:rsidR="004C6F78">
        <w:rPr>
          <w:sz w:val="24"/>
        </w:rPr>
        <w:t xml:space="preserve">i </w:t>
      </w:r>
      <w:r w:rsidR="00111109">
        <w:rPr>
          <w:sz w:val="24"/>
        </w:rPr>
        <w:t xml:space="preserve">priprema za </w:t>
      </w:r>
      <w:r w:rsidR="008D1270">
        <w:rPr>
          <w:sz w:val="24"/>
        </w:rPr>
        <w:t xml:space="preserve">brošure koje tijekom godine izdaje Turistička zajednica. </w:t>
      </w:r>
      <w:r w:rsidR="004C6F78">
        <w:rPr>
          <w:sz w:val="24"/>
        </w:rPr>
        <w:t xml:space="preserve"> </w:t>
      </w:r>
    </w:p>
    <w:p w:rsidR="00D914CF" w:rsidRDefault="00D914CF" w:rsidP="002E1243">
      <w:pPr>
        <w:jc w:val="both"/>
        <w:rPr>
          <w:sz w:val="24"/>
        </w:rPr>
      </w:pPr>
    </w:p>
    <w:p w:rsidR="00D914CF" w:rsidRDefault="00D914CF" w:rsidP="002E1243">
      <w:pPr>
        <w:jc w:val="both"/>
        <w:rPr>
          <w:sz w:val="24"/>
        </w:rPr>
      </w:pPr>
      <w:r>
        <w:rPr>
          <w:sz w:val="24"/>
        </w:rPr>
        <w:t>PLANIRANA SREDSTVA</w:t>
      </w:r>
      <w:r w:rsidR="0086003C">
        <w:rPr>
          <w:sz w:val="24"/>
        </w:rPr>
        <w:t xml:space="preserve">: </w:t>
      </w:r>
      <w:r w:rsidR="00BE749C">
        <w:rPr>
          <w:sz w:val="24"/>
        </w:rPr>
        <w:t xml:space="preserve">3.000,00 </w:t>
      </w:r>
      <w:r w:rsidR="00084ABF">
        <w:rPr>
          <w:sz w:val="24"/>
        </w:rPr>
        <w:t>kuna</w:t>
      </w:r>
    </w:p>
    <w:p w:rsidR="00D914CF" w:rsidRDefault="00D914CF" w:rsidP="002E1243">
      <w:pPr>
        <w:jc w:val="both"/>
        <w:rPr>
          <w:sz w:val="24"/>
        </w:rPr>
      </w:pPr>
      <w:r>
        <w:rPr>
          <w:sz w:val="24"/>
        </w:rPr>
        <w:t>NOSITELJ: Turistički ured</w:t>
      </w:r>
    </w:p>
    <w:p w:rsidR="00D914CF" w:rsidRDefault="00D914CF" w:rsidP="002E1243">
      <w:pPr>
        <w:jc w:val="both"/>
        <w:rPr>
          <w:sz w:val="24"/>
        </w:rPr>
      </w:pPr>
      <w:r>
        <w:rPr>
          <w:sz w:val="24"/>
        </w:rPr>
        <w:t>ROK</w:t>
      </w:r>
      <w:r w:rsidR="007D0D96">
        <w:rPr>
          <w:sz w:val="24"/>
        </w:rPr>
        <w:t>:</w:t>
      </w:r>
      <w:r>
        <w:rPr>
          <w:sz w:val="24"/>
        </w:rPr>
        <w:t xml:space="preserve"> do kraja 201</w:t>
      </w:r>
      <w:r w:rsidR="00084ABF">
        <w:rPr>
          <w:sz w:val="24"/>
        </w:rPr>
        <w:t>9</w:t>
      </w:r>
      <w:r>
        <w:rPr>
          <w:sz w:val="24"/>
        </w:rPr>
        <w:t xml:space="preserve">. </w:t>
      </w:r>
    </w:p>
    <w:p w:rsidR="00D76880" w:rsidRDefault="00D76880" w:rsidP="002E1243">
      <w:pPr>
        <w:jc w:val="both"/>
        <w:rPr>
          <w:sz w:val="24"/>
        </w:rPr>
      </w:pPr>
    </w:p>
    <w:p w:rsidR="00D914CF" w:rsidRDefault="00D914CF" w:rsidP="002E1243">
      <w:pPr>
        <w:pStyle w:val="Tijeloteksta2"/>
        <w:tabs>
          <w:tab w:val="clear" w:pos="6804"/>
        </w:tabs>
        <w:jc w:val="both"/>
      </w:pPr>
    </w:p>
    <w:p w:rsidR="00361261" w:rsidRPr="00D54FCA" w:rsidRDefault="00620014" w:rsidP="00620014">
      <w:pPr>
        <w:pStyle w:val="Naslov2"/>
        <w:tabs>
          <w:tab w:val="clear" w:pos="0"/>
        </w:tabs>
        <w:ind w:left="0"/>
        <w:jc w:val="both"/>
      </w:pPr>
      <w:r>
        <w:lastRenderedPageBreak/>
        <w:t>5.</w:t>
      </w:r>
      <w:r w:rsidR="00FF2DAF" w:rsidRPr="00D54FCA">
        <w:t xml:space="preserve"> </w:t>
      </w:r>
      <w:bookmarkStart w:id="46" w:name="_Toc496859195"/>
      <w:r w:rsidR="00361261" w:rsidRPr="00D54FCA">
        <w:t xml:space="preserve">Jedinstveni turistički informacijski sustav </w:t>
      </w:r>
      <w:r w:rsidR="00A55AAB" w:rsidRPr="00D54FCA">
        <w:t>i informatizacija pod</w:t>
      </w:r>
      <w:r w:rsidR="00D54FCA" w:rsidRPr="00D54FCA">
        <w:t>a</w:t>
      </w:r>
      <w:r w:rsidR="00A55AAB" w:rsidRPr="00D54FCA">
        <w:t>taka</w:t>
      </w:r>
      <w:bookmarkEnd w:id="46"/>
    </w:p>
    <w:p w:rsidR="00D914CF" w:rsidRPr="00D54FCA" w:rsidRDefault="00D914CF" w:rsidP="002E1243">
      <w:pPr>
        <w:pStyle w:val="Tijeloteksta2"/>
        <w:tabs>
          <w:tab w:val="clear" w:pos="6804"/>
        </w:tabs>
        <w:jc w:val="both"/>
        <w:rPr>
          <w:b/>
        </w:rPr>
      </w:pPr>
    </w:p>
    <w:p w:rsidR="00084ABF" w:rsidRDefault="00A55AAB" w:rsidP="004C6F78">
      <w:pPr>
        <w:pStyle w:val="Tijeloteksta2"/>
        <w:tabs>
          <w:tab w:val="clear" w:pos="6804"/>
        </w:tabs>
        <w:jc w:val="both"/>
      </w:pPr>
      <w:r>
        <w:t>U sklopu ovog projekta će se u Turističkom uredu voditi jedinstveni popis turista, temeljen na zakonskoj obvezi vlasnika gradskih smještajnih objekata da unutar 24 sata od dolaska, odnosno odlaska gosta izvrše prijavu, odnosno odjavu istog.</w:t>
      </w:r>
      <w:r w:rsidR="00084ABF">
        <w:t xml:space="preserve"> Realizacija ovog projektnog zadatka omogućit će dnevni uvid </w:t>
      </w:r>
      <w:r w:rsidR="004C6F78">
        <w:t>u trenutni status turističkog prometa i baz</w:t>
      </w:r>
      <w:r w:rsidR="00084ABF">
        <w:t>u</w:t>
      </w:r>
      <w:r w:rsidR="004C6F78">
        <w:t xml:space="preserve"> podataka turističkog smještaja</w:t>
      </w:r>
      <w:r w:rsidR="00084ABF">
        <w:t xml:space="preserve"> </w:t>
      </w:r>
      <w:r w:rsidR="004C6F78">
        <w:t>te kontrol</w:t>
      </w:r>
      <w:r w:rsidR="00084ABF">
        <w:t xml:space="preserve">u </w:t>
      </w:r>
      <w:r w:rsidR="004C6F78">
        <w:t>prijave i odjave turista u smještajnim objektima</w:t>
      </w:r>
      <w:r w:rsidR="00084ABF">
        <w:t>.</w:t>
      </w:r>
    </w:p>
    <w:p w:rsidR="00A55AAB" w:rsidRDefault="00A55AAB" w:rsidP="002E1243">
      <w:pPr>
        <w:pStyle w:val="Tijeloteksta2"/>
        <w:tabs>
          <w:tab w:val="clear" w:pos="6804"/>
        </w:tabs>
        <w:jc w:val="both"/>
      </w:pPr>
    </w:p>
    <w:p w:rsidR="00D914CF" w:rsidRDefault="00A55AAB" w:rsidP="002E1243">
      <w:pPr>
        <w:pStyle w:val="Tijeloteksta2"/>
        <w:tabs>
          <w:tab w:val="clear" w:pos="6804"/>
        </w:tabs>
        <w:jc w:val="both"/>
      </w:pPr>
      <w:r>
        <w:t>Tijekom 201</w:t>
      </w:r>
      <w:r w:rsidR="00084ABF">
        <w:t>9</w:t>
      </w:r>
      <w:r w:rsidR="00ED435C">
        <w:t xml:space="preserve">. </w:t>
      </w:r>
      <w:r>
        <w:t>će se kao i do sada raditi potrebna statistička izvješća, a u suradnji s drugim nadležnim institucijama</w:t>
      </w:r>
      <w:r w:rsidR="00FF2DAF">
        <w:t xml:space="preserve"> će se </w:t>
      </w:r>
      <w:r>
        <w:t>na razini grada stvori</w:t>
      </w:r>
      <w:r w:rsidR="00084ABF">
        <w:t>ti</w:t>
      </w:r>
      <w:r>
        <w:t xml:space="preserve"> jedinstveni informacijski sustav za praćenje, prikupljanje i distribuciju boravišne pristojbe. </w:t>
      </w:r>
    </w:p>
    <w:p w:rsidR="00301C07" w:rsidRDefault="00301C07" w:rsidP="002E1243">
      <w:pPr>
        <w:pStyle w:val="Tijeloteksta2"/>
        <w:tabs>
          <w:tab w:val="clear" w:pos="6804"/>
        </w:tabs>
        <w:jc w:val="both"/>
      </w:pPr>
    </w:p>
    <w:p w:rsidR="00301C07" w:rsidRDefault="00301C07" w:rsidP="002E1243">
      <w:pPr>
        <w:jc w:val="both"/>
        <w:rPr>
          <w:sz w:val="24"/>
        </w:rPr>
      </w:pPr>
      <w:r>
        <w:rPr>
          <w:sz w:val="24"/>
        </w:rPr>
        <w:t>Aktivnosti u ovom području politike odnosit će se i na nabavu opreme i programa koji će Turističkoj zajednici omogućiti kvalitetno prikupljanje, obradu i sistematiziranje podataka te vršenje prezentacija u sklopu različitih manifestacija</w:t>
      </w:r>
      <w:r w:rsidR="00A25E91">
        <w:rPr>
          <w:sz w:val="24"/>
        </w:rPr>
        <w:t>,</w:t>
      </w:r>
      <w:r>
        <w:rPr>
          <w:sz w:val="24"/>
        </w:rPr>
        <w:t xml:space="preserve"> odnosno stručnih skupova kojih je ista nositelj.</w:t>
      </w:r>
    </w:p>
    <w:p w:rsidR="00301C07" w:rsidRDefault="00301C07" w:rsidP="002E1243">
      <w:pPr>
        <w:jc w:val="both"/>
        <w:rPr>
          <w:sz w:val="24"/>
        </w:rPr>
      </w:pPr>
      <w:r>
        <w:rPr>
          <w:sz w:val="24"/>
        </w:rPr>
        <w:t>Tijekom godine će se  održavati programska i strojna oprema te eventualno nabav</w:t>
      </w:r>
      <w:r w:rsidR="00416163">
        <w:rPr>
          <w:sz w:val="24"/>
        </w:rPr>
        <w:t>ljati  dodatni  programi i nova informatička oprema</w:t>
      </w:r>
      <w:r>
        <w:rPr>
          <w:sz w:val="24"/>
        </w:rPr>
        <w:t>, a sve u cilju infor</w:t>
      </w:r>
      <w:r w:rsidR="00416163">
        <w:rPr>
          <w:sz w:val="24"/>
        </w:rPr>
        <w:t>matičke modernizacije, kako zbog</w:t>
      </w:r>
      <w:r>
        <w:rPr>
          <w:sz w:val="24"/>
        </w:rPr>
        <w:t xml:space="preserve"> stvaranja preduvjeta za izradu određenih jednostavnijih oblika promotivnih izdanja u samom </w:t>
      </w:r>
    </w:p>
    <w:p w:rsidR="00301C07" w:rsidRDefault="00301C07" w:rsidP="002E1243">
      <w:pPr>
        <w:jc w:val="both"/>
        <w:rPr>
          <w:sz w:val="24"/>
        </w:rPr>
      </w:pPr>
      <w:r>
        <w:rPr>
          <w:sz w:val="24"/>
        </w:rPr>
        <w:t>Uredu (le</w:t>
      </w:r>
      <w:r w:rsidR="00A25E91">
        <w:rPr>
          <w:sz w:val="24"/>
        </w:rPr>
        <w:t>t</w:t>
      </w:r>
      <w:r>
        <w:rPr>
          <w:sz w:val="24"/>
        </w:rPr>
        <w:t>ci,</w:t>
      </w:r>
      <w:r w:rsidR="00416163">
        <w:rPr>
          <w:sz w:val="24"/>
        </w:rPr>
        <w:t xml:space="preserve"> diplome i slično), tako i zbog</w:t>
      </w:r>
      <w:r>
        <w:rPr>
          <w:sz w:val="24"/>
        </w:rPr>
        <w:t xml:space="preserve"> brže distribucije informacija potenc</w:t>
      </w:r>
      <w:r w:rsidR="00416163">
        <w:rPr>
          <w:sz w:val="24"/>
        </w:rPr>
        <w:t xml:space="preserve">ijalnim korisnicima, </w:t>
      </w:r>
      <w:r w:rsidR="00A25E91">
        <w:rPr>
          <w:sz w:val="24"/>
        </w:rPr>
        <w:t xml:space="preserve">odnosno </w:t>
      </w:r>
      <w:r w:rsidR="00416163">
        <w:rPr>
          <w:sz w:val="24"/>
        </w:rPr>
        <w:t xml:space="preserve">zbog </w:t>
      </w:r>
      <w:r>
        <w:rPr>
          <w:sz w:val="24"/>
        </w:rPr>
        <w:t>što kvalitetnije obrade, ažuriranja te dokumentiranja prikupljenih informacija u cilju stvaranja potrebne „baze podat</w:t>
      </w:r>
      <w:r w:rsidR="00416163">
        <w:rPr>
          <w:sz w:val="24"/>
        </w:rPr>
        <w:t>a</w:t>
      </w:r>
      <w:r>
        <w:rPr>
          <w:sz w:val="24"/>
        </w:rPr>
        <w:t xml:space="preserve">ka“.   </w:t>
      </w:r>
    </w:p>
    <w:p w:rsidR="00ED435C" w:rsidRDefault="00ED435C" w:rsidP="002E1243">
      <w:pPr>
        <w:jc w:val="both"/>
        <w:rPr>
          <w:sz w:val="24"/>
        </w:rPr>
      </w:pPr>
    </w:p>
    <w:p w:rsidR="00A55AAB" w:rsidRDefault="00A55AAB" w:rsidP="002E1243">
      <w:pPr>
        <w:jc w:val="both"/>
        <w:rPr>
          <w:sz w:val="24"/>
        </w:rPr>
      </w:pPr>
      <w:r>
        <w:rPr>
          <w:sz w:val="24"/>
        </w:rPr>
        <w:t>PLANIRANA SREDSTVA:</w:t>
      </w:r>
      <w:r w:rsidR="00193B4C">
        <w:rPr>
          <w:sz w:val="24"/>
        </w:rPr>
        <w:t xml:space="preserve"> </w:t>
      </w:r>
      <w:r w:rsidR="00084ABF">
        <w:rPr>
          <w:sz w:val="24"/>
        </w:rPr>
        <w:t xml:space="preserve"> </w:t>
      </w:r>
      <w:r w:rsidR="00BE749C">
        <w:rPr>
          <w:sz w:val="24"/>
        </w:rPr>
        <w:t xml:space="preserve">7.000,00 </w:t>
      </w:r>
      <w:r w:rsidR="00084ABF">
        <w:rPr>
          <w:sz w:val="24"/>
        </w:rPr>
        <w:t xml:space="preserve">kuna </w:t>
      </w:r>
    </w:p>
    <w:p w:rsidR="00A55AAB" w:rsidRDefault="00A55AAB" w:rsidP="002E1243">
      <w:pPr>
        <w:jc w:val="both"/>
        <w:rPr>
          <w:sz w:val="24"/>
        </w:rPr>
      </w:pPr>
      <w:r>
        <w:rPr>
          <w:sz w:val="24"/>
        </w:rPr>
        <w:t xml:space="preserve">NOSITELJ: Turistički ured </w:t>
      </w:r>
    </w:p>
    <w:p w:rsidR="00DD369E" w:rsidRDefault="00A55AAB" w:rsidP="00683BDC">
      <w:pPr>
        <w:jc w:val="both"/>
      </w:pPr>
      <w:r>
        <w:t>ROK</w:t>
      </w:r>
      <w:r w:rsidR="007D0D96">
        <w:t>:</w:t>
      </w:r>
      <w:r>
        <w:t xml:space="preserve"> do kraja 201</w:t>
      </w:r>
      <w:r w:rsidR="00084ABF">
        <w:t>9</w:t>
      </w:r>
      <w:r w:rsidR="00ED435C">
        <w:t>.</w:t>
      </w:r>
    </w:p>
    <w:p w:rsidR="00D54FCA" w:rsidRDefault="00D54FCA" w:rsidP="00683BDC">
      <w:pPr>
        <w:jc w:val="both"/>
      </w:pPr>
    </w:p>
    <w:p w:rsidR="00EE23E2" w:rsidRDefault="00F57CD1" w:rsidP="00F57CD1">
      <w:pPr>
        <w:pStyle w:val="Naslov1"/>
      </w:pPr>
      <w:bookmarkStart w:id="47" w:name="_Toc496859196"/>
      <w:r>
        <w:t xml:space="preserve">10. </w:t>
      </w:r>
      <w:r w:rsidR="00EE23E2">
        <w:t>POSEBNI PROGRAMI</w:t>
      </w:r>
      <w:bookmarkEnd w:id="47"/>
    </w:p>
    <w:p w:rsidR="001A741B" w:rsidRDefault="001A741B" w:rsidP="001A741B">
      <w:pPr>
        <w:pStyle w:val="Tijeloteksta2"/>
        <w:tabs>
          <w:tab w:val="clear" w:pos="6804"/>
        </w:tabs>
      </w:pPr>
    </w:p>
    <w:p w:rsidR="00EB5C7F" w:rsidRPr="006B2E64" w:rsidRDefault="00D54FCA" w:rsidP="00D54FCA">
      <w:pPr>
        <w:pStyle w:val="Naslov2"/>
        <w:ind w:left="0"/>
        <w:rPr>
          <w:b w:val="0"/>
        </w:rPr>
      </w:pPr>
      <w:bookmarkStart w:id="48" w:name="_Toc496859197"/>
      <w:r>
        <w:rPr>
          <w:b w:val="0"/>
        </w:rPr>
        <w:t>1</w:t>
      </w:r>
      <w:r w:rsidR="00EB5C7F" w:rsidRPr="006B2E64">
        <w:rPr>
          <w:b w:val="0"/>
        </w:rPr>
        <w:t>.</w:t>
      </w:r>
      <w:r w:rsidR="00617B8F" w:rsidRPr="006B2E64">
        <w:rPr>
          <w:b w:val="0"/>
        </w:rPr>
        <w:t xml:space="preserve"> Poticanje i pomaganje razvoja turizma na područjima koja nisu turistički razvijena</w:t>
      </w:r>
      <w:bookmarkEnd w:id="48"/>
    </w:p>
    <w:p w:rsidR="00EB5C7F" w:rsidRDefault="00EB5C7F">
      <w:pPr>
        <w:pStyle w:val="Tijeloteksta2"/>
        <w:tabs>
          <w:tab w:val="clear" w:pos="6804"/>
        </w:tabs>
      </w:pPr>
    </w:p>
    <w:p w:rsidR="007D0D96" w:rsidRDefault="007D0D96" w:rsidP="002E1243">
      <w:pPr>
        <w:jc w:val="both"/>
        <w:rPr>
          <w:sz w:val="24"/>
        </w:rPr>
      </w:pPr>
      <w:r>
        <w:rPr>
          <w:sz w:val="24"/>
        </w:rPr>
        <w:t>Turistička zajednica će tijekom godine, sukladno odlukama Turističkog vijeća, pomagati turistička događanja i pružiti potporu turističkim projektima koji se ostvaruju na području naselja Brodski Varoš i Podvinje, koja su, sukladno odredbama Pravilnika o proglašavanju turističkih općina i gradova i o razvrstavanju naselja u turističke razrede (N.N. 122/09), razvrstan</w:t>
      </w:r>
      <w:r w:rsidR="00421884">
        <w:rPr>
          <w:sz w:val="24"/>
        </w:rPr>
        <w:t>a</w:t>
      </w:r>
      <w:r>
        <w:rPr>
          <w:sz w:val="24"/>
        </w:rPr>
        <w:t xml:space="preserve"> u kategoriju C turističkog mjesta.</w:t>
      </w:r>
    </w:p>
    <w:p w:rsidR="007D0D96" w:rsidRDefault="007D0D96" w:rsidP="002E1243">
      <w:pPr>
        <w:jc w:val="both"/>
        <w:rPr>
          <w:sz w:val="24"/>
        </w:rPr>
      </w:pPr>
    </w:p>
    <w:p w:rsidR="007D0D96" w:rsidRDefault="007D0D96" w:rsidP="002E1243">
      <w:pPr>
        <w:jc w:val="both"/>
        <w:rPr>
          <w:sz w:val="24"/>
        </w:rPr>
      </w:pPr>
      <w:r>
        <w:rPr>
          <w:sz w:val="24"/>
        </w:rPr>
        <w:t>PLANIRANA SREDSTVA</w:t>
      </w:r>
      <w:r w:rsidR="0086003C">
        <w:rPr>
          <w:sz w:val="24"/>
        </w:rPr>
        <w:t xml:space="preserve">: </w:t>
      </w:r>
      <w:r w:rsidR="00BE749C">
        <w:rPr>
          <w:sz w:val="24"/>
        </w:rPr>
        <w:t xml:space="preserve">5.000,00 </w:t>
      </w:r>
      <w:r w:rsidR="00084ABF">
        <w:rPr>
          <w:sz w:val="24"/>
        </w:rPr>
        <w:t>kuna</w:t>
      </w:r>
    </w:p>
    <w:p w:rsidR="007D0D96" w:rsidRDefault="007D0D96" w:rsidP="002E1243">
      <w:pPr>
        <w:jc w:val="both"/>
        <w:rPr>
          <w:sz w:val="24"/>
        </w:rPr>
      </w:pPr>
      <w:r>
        <w:rPr>
          <w:sz w:val="24"/>
        </w:rPr>
        <w:t xml:space="preserve">NOSITELJ: Turistički ured </w:t>
      </w:r>
    </w:p>
    <w:p w:rsidR="00A50715" w:rsidRDefault="007D0D96" w:rsidP="002E1243">
      <w:pPr>
        <w:jc w:val="both"/>
        <w:rPr>
          <w:sz w:val="24"/>
        </w:rPr>
      </w:pPr>
      <w:r>
        <w:rPr>
          <w:sz w:val="24"/>
        </w:rPr>
        <w:t>ROK: do kraja 201</w:t>
      </w:r>
      <w:r w:rsidR="00084ABF">
        <w:rPr>
          <w:sz w:val="24"/>
        </w:rPr>
        <w:t>9</w:t>
      </w:r>
      <w:r w:rsidR="00D44E4D">
        <w:rPr>
          <w:sz w:val="24"/>
        </w:rPr>
        <w:t>.</w:t>
      </w:r>
    </w:p>
    <w:p w:rsidR="00D76880" w:rsidRDefault="00D76880" w:rsidP="002E1243">
      <w:pPr>
        <w:jc w:val="both"/>
        <w:rPr>
          <w:sz w:val="24"/>
        </w:rPr>
      </w:pPr>
    </w:p>
    <w:p w:rsidR="00D76880" w:rsidRDefault="00D76880" w:rsidP="002E1243">
      <w:pPr>
        <w:jc w:val="both"/>
        <w:rPr>
          <w:sz w:val="24"/>
        </w:rPr>
      </w:pPr>
    </w:p>
    <w:p w:rsidR="00D76880" w:rsidRDefault="00D76880" w:rsidP="002E1243">
      <w:pPr>
        <w:jc w:val="both"/>
        <w:rPr>
          <w:sz w:val="24"/>
        </w:rPr>
      </w:pPr>
    </w:p>
    <w:p w:rsidR="00D76880" w:rsidRDefault="00D76880" w:rsidP="002E1243">
      <w:pPr>
        <w:jc w:val="both"/>
        <w:rPr>
          <w:sz w:val="24"/>
        </w:rPr>
      </w:pPr>
    </w:p>
    <w:p w:rsidR="00D76880" w:rsidRDefault="00D76880" w:rsidP="002E1243">
      <w:pPr>
        <w:jc w:val="both"/>
        <w:rPr>
          <w:sz w:val="24"/>
        </w:rPr>
      </w:pPr>
    </w:p>
    <w:p w:rsidR="00D76880" w:rsidRDefault="00D76880" w:rsidP="002E1243">
      <w:pPr>
        <w:jc w:val="both"/>
        <w:rPr>
          <w:sz w:val="24"/>
        </w:rPr>
      </w:pPr>
    </w:p>
    <w:p w:rsidR="00D76880" w:rsidRDefault="00D76880" w:rsidP="002E1243">
      <w:pPr>
        <w:jc w:val="both"/>
        <w:rPr>
          <w:sz w:val="24"/>
        </w:rPr>
      </w:pPr>
    </w:p>
    <w:p w:rsidR="00D76880" w:rsidRDefault="00D76880" w:rsidP="002E1243">
      <w:pPr>
        <w:jc w:val="both"/>
        <w:rPr>
          <w:sz w:val="24"/>
        </w:rPr>
      </w:pPr>
    </w:p>
    <w:p w:rsidR="00D76880" w:rsidRDefault="00D76880" w:rsidP="002E1243">
      <w:pPr>
        <w:jc w:val="both"/>
        <w:rPr>
          <w:sz w:val="24"/>
        </w:rPr>
      </w:pPr>
    </w:p>
    <w:p w:rsidR="007D0D96" w:rsidRDefault="007D0D96" w:rsidP="002E1243">
      <w:pPr>
        <w:jc w:val="both"/>
        <w:rPr>
          <w:sz w:val="24"/>
        </w:rPr>
      </w:pPr>
    </w:p>
    <w:p w:rsidR="00F07237" w:rsidRDefault="00F57CD1" w:rsidP="00F57CD1">
      <w:pPr>
        <w:pStyle w:val="Naslov1"/>
      </w:pPr>
      <w:bookmarkStart w:id="49" w:name="_Toc496859198"/>
      <w:r>
        <w:lastRenderedPageBreak/>
        <w:t xml:space="preserve">11. </w:t>
      </w:r>
      <w:r w:rsidR="00F07237">
        <w:t>OSTALO</w:t>
      </w:r>
      <w:bookmarkEnd w:id="49"/>
    </w:p>
    <w:p w:rsidR="0081466C" w:rsidRDefault="0081466C" w:rsidP="002E1243">
      <w:pPr>
        <w:pStyle w:val="Tijeloteksta2"/>
        <w:tabs>
          <w:tab w:val="clear" w:pos="6804"/>
        </w:tabs>
        <w:jc w:val="both"/>
      </w:pPr>
    </w:p>
    <w:p w:rsidR="006F10E1" w:rsidRPr="00D54FCA" w:rsidRDefault="007D3249" w:rsidP="00D54FCA">
      <w:pPr>
        <w:pStyle w:val="Naslov2"/>
        <w:tabs>
          <w:tab w:val="clear" w:pos="0"/>
        </w:tabs>
        <w:ind w:left="0"/>
        <w:jc w:val="both"/>
      </w:pPr>
      <w:bookmarkStart w:id="50" w:name="_Toc496859199"/>
      <w:r w:rsidRPr="00D54FCA">
        <w:t>1</w:t>
      </w:r>
      <w:r w:rsidR="006F10E1" w:rsidRPr="00D54FCA">
        <w:t xml:space="preserve">. Izrada </w:t>
      </w:r>
      <w:r w:rsidR="00193B4C" w:rsidRPr="00D54FCA">
        <w:t xml:space="preserve">dodatne </w:t>
      </w:r>
      <w:r w:rsidR="006F10E1" w:rsidRPr="00D54FCA">
        <w:t xml:space="preserve">projektne dokumentacije za </w:t>
      </w:r>
      <w:r w:rsidR="00193B4C" w:rsidRPr="00D54FCA">
        <w:t>drveni most u tvrđavi „Brod“</w:t>
      </w:r>
      <w:bookmarkEnd w:id="50"/>
    </w:p>
    <w:p w:rsidR="00AB01F6" w:rsidRPr="00D54FCA" w:rsidRDefault="00AB01F6" w:rsidP="003C6ED5"/>
    <w:p w:rsidR="00FF39A3" w:rsidRDefault="00AB01F6" w:rsidP="00416163">
      <w:pPr>
        <w:pStyle w:val="Tijeloteksta2"/>
        <w:tabs>
          <w:tab w:val="clear" w:pos="6804"/>
        </w:tabs>
        <w:jc w:val="both"/>
      </w:pPr>
      <w:r>
        <w:t xml:space="preserve">U </w:t>
      </w:r>
      <w:r w:rsidR="00647442">
        <w:t xml:space="preserve">okviru </w:t>
      </w:r>
      <w:r>
        <w:t>ove aktivnosti će se</w:t>
      </w:r>
      <w:r w:rsidR="00F57B78">
        <w:t xml:space="preserve"> izraditi dodatna projektna dokumentacija za drveni most u tvrđavi Brod, i to u skladu sa smjernicama Konzervatorskog odjela, a prije podnošenja zahtjeva za izdavanje uporabne dozvole.  </w:t>
      </w:r>
    </w:p>
    <w:p w:rsidR="00FF39A3" w:rsidRDefault="00FF39A3" w:rsidP="00AB01F6">
      <w:pPr>
        <w:jc w:val="both"/>
        <w:rPr>
          <w:sz w:val="24"/>
        </w:rPr>
      </w:pPr>
    </w:p>
    <w:p w:rsidR="00AB01F6" w:rsidRDefault="00AB01F6" w:rsidP="00AB01F6">
      <w:pPr>
        <w:jc w:val="both"/>
        <w:rPr>
          <w:sz w:val="24"/>
        </w:rPr>
      </w:pPr>
      <w:r>
        <w:rPr>
          <w:sz w:val="24"/>
        </w:rPr>
        <w:t xml:space="preserve">PLANIRANA SREDSTVA: </w:t>
      </w:r>
      <w:r w:rsidR="00BE749C">
        <w:rPr>
          <w:sz w:val="24"/>
        </w:rPr>
        <w:t xml:space="preserve">50.000,00 </w:t>
      </w:r>
      <w:r w:rsidR="00084ABF">
        <w:rPr>
          <w:sz w:val="24"/>
        </w:rPr>
        <w:t>kuna</w:t>
      </w:r>
    </w:p>
    <w:p w:rsidR="00D54FCA" w:rsidRDefault="00AB01F6" w:rsidP="00AB01F6">
      <w:pPr>
        <w:jc w:val="both"/>
        <w:rPr>
          <w:sz w:val="24"/>
        </w:rPr>
      </w:pPr>
      <w:r>
        <w:rPr>
          <w:sz w:val="24"/>
        </w:rPr>
        <w:t>NOSITELJ: Turističk</w:t>
      </w:r>
      <w:r w:rsidR="00A36CA3">
        <w:rPr>
          <w:sz w:val="24"/>
        </w:rPr>
        <w:t xml:space="preserve">i ured, </w:t>
      </w:r>
      <w:r w:rsidR="00BE749C">
        <w:rPr>
          <w:sz w:val="24"/>
        </w:rPr>
        <w:t xml:space="preserve">Ministarstvo kulture RH, </w:t>
      </w:r>
      <w:r w:rsidR="00084ABF">
        <w:rPr>
          <w:sz w:val="24"/>
        </w:rPr>
        <w:t>gradska uprava</w:t>
      </w:r>
    </w:p>
    <w:p w:rsidR="00416163" w:rsidRDefault="00416163" w:rsidP="00AB01F6">
      <w:pPr>
        <w:jc w:val="both"/>
        <w:rPr>
          <w:sz w:val="24"/>
        </w:rPr>
      </w:pPr>
      <w:r>
        <w:rPr>
          <w:sz w:val="24"/>
        </w:rPr>
        <w:t>ROK: do kraja 201</w:t>
      </w:r>
      <w:r w:rsidR="00084ABF">
        <w:rPr>
          <w:sz w:val="24"/>
        </w:rPr>
        <w:t>9</w:t>
      </w:r>
      <w:r w:rsidR="00AB01F6">
        <w:rPr>
          <w:sz w:val="24"/>
        </w:rPr>
        <w:t xml:space="preserve">. </w:t>
      </w:r>
    </w:p>
    <w:p w:rsidR="006B5507" w:rsidRDefault="006B5507" w:rsidP="00AB01F6">
      <w:pPr>
        <w:jc w:val="both"/>
        <w:rPr>
          <w:sz w:val="24"/>
        </w:rPr>
      </w:pPr>
    </w:p>
    <w:p w:rsidR="006B5507" w:rsidRPr="00D54FCA" w:rsidRDefault="00647442" w:rsidP="00053F48">
      <w:pPr>
        <w:numPr>
          <w:ilvl w:val="0"/>
          <w:numId w:val="39"/>
        </w:numPr>
        <w:jc w:val="both"/>
        <w:rPr>
          <w:b/>
          <w:sz w:val="24"/>
        </w:rPr>
      </w:pPr>
      <w:r w:rsidRPr="00D54FCA">
        <w:rPr>
          <w:b/>
          <w:sz w:val="24"/>
        </w:rPr>
        <w:t>I</w:t>
      </w:r>
      <w:r w:rsidR="000F2F46">
        <w:rPr>
          <w:b/>
          <w:sz w:val="24"/>
        </w:rPr>
        <w:t xml:space="preserve">zmjene i dopune glavnog projekta za kamp na Poloju </w:t>
      </w:r>
    </w:p>
    <w:p w:rsidR="00647442" w:rsidRDefault="00647442" w:rsidP="00647442">
      <w:pPr>
        <w:jc w:val="both"/>
        <w:rPr>
          <w:sz w:val="24"/>
        </w:rPr>
      </w:pPr>
    </w:p>
    <w:p w:rsidR="00647442" w:rsidRDefault="00647442" w:rsidP="00647442">
      <w:pPr>
        <w:jc w:val="both"/>
        <w:rPr>
          <w:sz w:val="24"/>
        </w:rPr>
      </w:pPr>
      <w:r>
        <w:rPr>
          <w:sz w:val="24"/>
        </w:rPr>
        <w:t xml:space="preserve">U okviru ove aktivnosti će se izraditi </w:t>
      </w:r>
      <w:r w:rsidR="000F2F46">
        <w:rPr>
          <w:sz w:val="24"/>
        </w:rPr>
        <w:t>izmjene i dopune glavnog projekta</w:t>
      </w:r>
      <w:r w:rsidR="00965833">
        <w:rPr>
          <w:sz w:val="24"/>
        </w:rPr>
        <w:t xml:space="preserve"> u skladu s pozitivnim zakonskim propisima, sve u cilju ishodovanja lokacijske, odnosno građev</w:t>
      </w:r>
      <w:r w:rsidR="00620014">
        <w:rPr>
          <w:sz w:val="24"/>
        </w:rPr>
        <w:t>i</w:t>
      </w:r>
      <w:r w:rsidR="00965833">
        <w:rPr>
          <w:sz w:val="24"/>
        </w:rPr>
        <w:t xml:space="preserve">nske dozvole za zahvat u prostoru. </w:t>
      </w:r>
    </w:p>
    <w:p w:rsidR="00965833" w:rsidRDefault="00965833" w:rsidP="00647442">
      <w:pPr>
        <w:jc w:val="both"/>
        <w:rPr>
          <w:sz w:val="24"/>
        </w:rPr>
      </w:pPr>
    </w:p>
    <w:p w:rsidR="00647442" w:rsidRDefault="00647442" w:rsidP="00647442">
      <w:pPr>
        <w:jc w:val="both"/>
        <w:rPr>
          <w:sz w:val="24"/>
        </w:rPr>
      </w:pPr>
      <w:r>
        <w:rPr>
          <w:sz w:val="24"/>
        </w:rPr>
        <w:t xml:space="preserve">PLANIRANA SREDSTVA: </w:t>
      </w:r>
      <w:r w:rsidR="00BE749C">
        <w:rPr>
          <w:sz w:val="24"/>
        </w:rPr>
        <w:t xml:space="preserve">25.000,00 </w:t>
      </w:r>
      <w:r w:rsidR="00965833">
        <w:rPr>
          <w:sz w:val="24"/>
        </w:rPr>
        <w:t>kuna</w:t>
      </w:r>
    </w:p>
    <w:p w:rsidR="00BE749C" w:rsidRDefault="00647442" w:rsidP="00647442">
      <w:pPr>
        <w:jc w:val="both"/>
        <w:rPr>
          <w:sz w:val="24"/>
        </w:rPr>
      </w:pPr>
      <w:r>
        <w:rPr>
          <w:sz w:val="24"/>
        </w:rPr>
        <w:t>NOSITELJ: Turistički ured,</w:t>
      </w:r>
      <w:r w:rsidR="00965833">
        <w:rPr>
          <w:sz w:val="24"/>
        </w:rPr>
        <w:t xml:space="preserve"> gradski</w:t>
      </w:r>
      <w:r>
        <w:rPr>
          <w:sz w:val="24"/>
        </w:rPr>
        <w:t xml:space="preserve"> Upravni odjel za graditeljstvo, prostorno uređenje i zaštitu okoliša</w:t>
      </w:r>
      <w:r w:rsidR="00BE749C">
        <w:rPr>
          <w:sz w:val="24"/>
        </w:rPr>
        <w:t>, Hrvatske vode</w:t>
      </w:r>
    </w:p>
    <w:p w:rsidR="004616BF" w:rsidRDefault="00647442" w:rsidP="00647442">
      <w:pPr>
        <w:jc w:val="both"/>
        <w:rPr>
          <w:sz w:val="24"/>
        </w:rPr>
      </w:pPr>
      <w:r>
        <w:rPr>
          <w:sz w:val="24"/>
        </w:rPr>
        <w:t>ROK: do kraja 201</w:t>
      </w:r>
      <w:r w:rsidR="00965833">
        <w:rPr>
          <w:sz w:val="24"/>
        </w:rPr>
        <w:t>9</w:t>
      </w:r>
      <w:r>
        <w:rPr>
          <w:sz w:val="24"/>
        </w:rPr>
        <w:t xml:space="preserve">. </w:t>
      </w:r>
    </w:p>
    <w:p w:rsidR="006169E8" w:rsidRPr="00F7793F" w:rsidRDefault="006169E8" w:rsidP="00F7793F">
      <w:pPr>
        <w:jc w:val="both"/>
        <w:rPr>
          <w:sz w:val="24"/>
        </w:rPr>
      </w:pPr>
    </w:p>
    <w:p w:rsidR="0045589E" w:rsidRDefault="00F57CD1" w:rsidP="00F57CD1">
      <w:pPr>
        <w:pStyle w:val="Naslov1"/>
      </w:pPr>
      <w:bookmarkStart w:id="51" w:name="_Toc496859200"/>
      <w:r>
        <w:t xml:space="preserve">12. </w:t>
      </w:r>
      <w:r w:rsidR="0045589E">
        <w:t>TRANSFER BORAVIŠNE PRISTOJBE</w:t>
      </w:r>
      <w:bookmarkEnd w:id="51"/>
    </w:p>
    <w:p w:rsidR="0045589E" w:rsidRPr="0045589E" w:rsidRDefault="0045589E" w:rsidP="0045589E">
      <w:pPr>
        <w:tabs>
          <w:tab w:val="left" w:pos="383"/>
        </w:tabs>
        <w:rPr>
          <w:sz w:val="28"/>
          <w:szCs w:val="28"/>
        </w:rPr>
      </w:pPr>
    </w:p>
    <w:p w:rsidR="0045589E" w:rsidRDefault="00620014" w:rsidP="002E1243">
      <w:pPr>
        <w:jc w:val="both"/>
        <w:rPr>
          <w:sz w:val="24"/>
        </w:rPr>
      </w:pPr>
      <w:r>
        <w:rPr>
          <w:sz w:val="24"/>
        </w:rPr>
        <w:t xml:space="preserve">Transfer </w:t>
      </w:r>
      <w:r w:rsidR="0045589E">
        <w:rPr>
          <w:sz w:val="24"/>
        </w:rPr>
        <w:t xml:space="preserve">se realizira sukladno članku 20. stavak 3. točka 1. Zakona o boravišnoj pristojbi u odredbi kojeg je propisano da 30% pripadajućih sredstava boravišne pristojbe turistička zajednica “doznačuje općini ili gradu na području kojih je osnovana”, s tim da se ova sredstva “koriste isključivo za poboljšanje uvjeta boravka turista”. </w:t>
      </w:r>
    </w:p>
    <w:p w:rsidR="004616BF" w:rsidRDefault="004616BF" w:rsidP="002E1243">
      <w:pPr>
        <w:pStyle w:val="Tijeloteksta2"/>
        <w:tabs>
          <w:tab w:val="clear" w:pos="6804"/>
        </w:tabs>
        <w:jc w:val="both"/>
      </w:pPr>
    </w:p>
    <w:p w:rsidR="0045589E" w:rsidRDefault="0045589E" w:rsidP="002E1243">
      <w:pPr>
        <w:pStyle w:val="Tijeloteksta2"/>
        <w:tabs>
          <w:tab w:val="clear" w:pos="6804"/>
        </w:tabs>
        <w:jc w:val="both"/>
      </w:pPr>
      <w:r>
        <w:t>PLANIRANA SREDSTVA</w:t>
      </w:r>
      <w:r w:rsidR="0086003C">
        <w:t xml:space="preserve">: </w:t>
      </w:r>
      <w:r w:rsidR="00965833">
        <w:t xml:space="preserve"> </w:t>
      </w:r>
      <w:r w:rsidR="00BE749C">
        <w:t xml:space="preserve">42.000,00 </w:t>
      </w:r>
      <w:r w:rsidR="00433ACF">
        <w:t xml:space="preserve"> kuna</w:t>
      </w:r>
    </w:p>
    <w:p w:rsidR="0045589E" w:rsidRDefault="0045589E" w:rsidP="002E1243">
      <w:pPr>
        <w:jc w:val="both"/>
        <w:rPr>
          <w:sz w:val="24"/>
        </w:rPr>
      </w:pPr>
      <w:r>
        <w:rPr>
          <w:sz w:val="24"/>
        </w:rPr>
        <w:t xml:space="preserve">NOSITELJ: Turistički ured   </w:t>
      </w:r>
    </w:p>
    <w:p w:rsidR="00F436FC" w:rsidRDefault="0045589E" w:rsidP="002E1243">
      <w:pPr>
        <w:pStyle w:val="Tijeloteksta2"/>
        <w:tabs>
          <w:tab w:val="clear" w:pos="6804"/>
        </w:tabs>
        <w:jc w:val="both"/>
        <w:sectPr w:rsidR="00F436FC">
          <w:headerReference w:type="default" r:id="rId8"/>
          <w:footerReference w:type="first" r:id="rId9"/>
          <w:footnotePr>
            <w:pos w:val="beneathText"/>
          </w:footnotePr>
          <w:pgSz w:w="11905" w:h="16837"/>
          <w:pgMar w:top="1417" w:right="1308" w:bottom="1417" w:left="1417" w:header="720" w:footer="720" w:gutter="0"/>
          <w:cols w:space="720"/>
          <w:titlePg/>
          <w:docGrid w:linePitch="360"/>
        </w:sectPr>
      </w:pPr>
      <w:r>
        <w:t>ROK: do kraja 201</w:t>
      </w:r>
      <w:r w:rsidR="00965833">
        <w:t>9</w:t>
      </w:r>
      <w:r>
        <w:t>.</w:t>
      </w:r>
    </w:p>
    <w:p w:rsidR="00F436FC" w:rsidRPr="009E0F28" w:rsidRDefault="00F436FC" w:rsidP="00F436FC">
      <w:pPr>
        <w:pStyle w:val="Naslov1"/>
        <w:rPr>
          <w:rStyle w:val="Neupadljivoisticanje"/>
          <w:i w:val="0"/>
          <w:iCs w:val="0"/>
          <w:color w:val="auto"/>
        </w:rPr>
      </w:pPr>
      <w:bookmarkStart w:id="52" w:name="_Toc496859201"/>
      <w:r w:rsidRPr="009E0F28">
        <w:rPr>
          <w:rStyle w:val="Neupadljivoisticanje"/>
          <w:i w:val="0"/>
          <w:iCs w:val="0"/>
          <w:color w:val="auto"/>
        </w:rPr>
        <w:lastRenderedPageBreak/>
        <w:t>13. PRIHODI PO VRSTAMA</w:t>
      </w:r>
      <w:bookmarkEnd w:id="52"/>
    </w:p>
    <w:p w:rsidR="007A5838" w:rsidRDefault="007A5838" w:rsidP="007A5838">
      <w:pPr>
        <w:pStyle w:val="Naslov2"/>
        <w:rPr>
          <w:lang w:val="it-IT"/>
        </w:rPr>
      </w:pPr>
      <w:bookmarkStart w:id="53" w:name="_Toc496859202"/>
      <w:r>
        <w:rPr>
          <w:lang w:val="it-IT"/>
        </w:rPr>
        <w:t>Tablica 4</w:t>
      </w:r>
      <w:r w:rsidRPr="009E0F28">
        <w:rPr>
          <w:lang w:val="it-IT"/>
        </w:rPr>
        <w:t xml:space="preserve">. </w:t>
      </w:r>
      <w:r>
        <w:rPr>
          <w:lang w:val="it-IT"/>
        </w:rPr>
        <w:t>Prihodi po vrstama</w:t>
      </w:r>
      <w:bookmarkEnd w:id="53"/>
    </w:p>
    <w:p w:rsidR="005D7B81" w:rsidRDefault="005D7B81" w:rsidP="00F436FC">
      <w:pPr>
        <w:pStyle w:val="Tijeloteksta2"/>
        <w:numPr>
          <w:ilvl w:val="0"/>
          <w:numId w:val="1"/>
        </w:numPr>
        <w:tabs>
          <w:tab w:val="clear" w:pos="6804"/>
        </w:tabs>
        <w:jc w:val="both"/>
        <w:rPr>
          <w:rStyle w:val="Neupadljivoisticanje"/>
          <w:i w:val="0"/>
          <w:iCs w:val="0"/>
          <w:color w:val="auto"/>
        </w:rPr>
      </w:pP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640"/>
        <w:gridCol w:w="4175"/>
        <w:gridCol w:w="1984"/>
        <w:gridCol w:w="1985"/>
        <w:gridCol w:w="1843"/>
        <w:gridCol w:w="1417"/>
        <w:gridCol w:w="1276"/>
        <w:gridCol w:w="1276"/>
      </w:tblGrid>
      <w:tr w:rsidR="00D95BD7" w:rsidRPr="00D95BD7" w:rsidTr="00D95BD7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RB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PRIHODI PO VRSTAMA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PLAN 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D95BD7">
              <w:rPr>
                <w:b/>
                <w:bCs/>
                <w:color w:val="000000"/>
                <w:szCs w:val="22"/>
                <w:lang w:eastAsia="hr-HR"/>
              </w:rPr>
              <w:t>Očekivani prihod u 2018.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PLAN 2018.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BD7">
              <w:rPr>
                <w:b/>
                <w:bCs/>
                <w:color w:val="000000"/>
                <w:sz w:val="16"/>
                <w:szCs w:val="16"/>
                <w:lang w:eastAsia="hr-HR"/>
              </w:rPr>
              <w:t>INDEKS Plan 2019/očekivani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BD7">
              <w:rPr>
                <w:b/>
                <w:bCs/>
                <w:color w:val="000000"/>
                <w:sz w:val="16"/>
                <w:szCs w:val="16"/>
                <w:lang w:eastAsia="hr-HR"/>
              </w:rPr>
              <w:t>Indeks Plan 2019/ plan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0"/>
                <w:lang w:eastAsia="hr-HR"/>
              </w:rPr>
            </w:pPr>
            <w:r w:rsidRPr="00D95BD7">
              <w:rPr>
                <w:b/>
                <w:bCs/>
                <w:color w:val="000000"/>
                <w:sz w:val="20"/>
                <w:lang w:eastAsia="hr-HR"/>
              </w:rPr>
              <w:t>Struktura %</w:t>
            </w:r>
          </w:p>
        </w:tc>
      </w:tr>
      <w:tr w:rsidR="00D95BD7" w:rsidRPr="00D95BD7" w:rsidTr="00D95B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D95BD7">
              <w:rPr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D95BD7">
              <w:rPr>
                <w:color w:val="000000"/>
                <w:szCs w:val="22"/>
                <w:lang w:eastAsia="hr-H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D95BD7">
              <w:rPr>
                <w:color w:val="000000"/>
                <w:szCs w:val="22"/>
                <w:lang w:eastAsia="hr-H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D95BD7">
              <w:rPr>
                <w:color w:val="000000"/>
                <w:szCs w:val="22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D95BD7">
              <w:rPr>
                <w:color w:val="000000"/>
                <w:szCs w:val="22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D95BD7">
              <w:rPr>
                <w:color w:val="000000"/>
                <w:szCs w:val="22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D95BD7">
              <w:rPr>
                <w:color w:val="000000"/>
                <w:szCs w:val="22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D95BD7">
              <w:rPr>
                <w:color w:val="000000"/>
                <w:szCs w:val="22"/>
                <w:lang w:eastAsia="hr-HR"/>
              </w:rPr>
              <w:t>7</w:t>
            </w:r>
          </w:p>
        </w:tc>
      </w:tr>
      <w:tr w:rsidR="00D95BD7" w:rsidRPr="00D95BD7" w:rsidTr="00D95BD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Prihodi od boravišne pristojbe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140.000,00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135.000,00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6,92</w:t>
            </w:r>
          </w:p>
        </w:tc>
      </w:tr>
      <w:tr w:rsidR="00D95BD7" w:rsidRPr="00D95BD7" w:rsidTr="00D95BD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Prihodi od turističke članarine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710.000,00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680.000,00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700.000,00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35,09</w:t>
            </w:r>
          </w:p>
        </w:tc>
      </w:tr>
      <w:tr w:rsidR="00D95BD7" w:rsidRPr="00D95BD7" w:rsidTr="00D95BD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3.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Prihodi iz proračuna grada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300.000,00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300.000,00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300.000,00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14,83</w:t>
            </w:r>
          </w:p>
        </w:tc>
      </w:tr>
      <w:tr w:rsidR="00D95BD7" w:rsidRPr="00D95BD7" w:rsidTr="00D95BD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 xml:space="preserve">Za programske aktivnosti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color w:val="000000"/>
                <w:sz w:val="26"/>
                <w:szCs w:val="2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50,00</w:t>
            </w:r>
          </w:p>
        </w:tc>
      </w:tr>
      <w:tr w:rsidR="00D95BD7" w:rsidRPr="00D95BD7" w:rsidTr="00D95BD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Za funkcioniranje turističkog ureda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color w:val="000000"/>
                <w:sz w:val="26"/>
                <w:szCs w:val="2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50,00</w:t>
            </w:r>
          </w:p>
        </w:tc>
      </w:tr>
      <w:tr w:rsidR="00D95BD7" w:rsidRPr="00D95BD7" w:rsidTr="00D95BD7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4.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Prihodi iz proračuna grada za realizaciju projekata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245.000,00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245.000,00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245.000,00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12,11</w:t>
            </w:r>
          </w:p>
        </w:tc>
      </w:tr>
      <w:tr w:rsidR="00D95BD7" w:rsidRPr="00D95BD7" w:rsidTr="00D95BD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Prihodi za realizaciju projekta "Rock maraton i CMC Slavonija fest"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245.000,00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245.000,00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245.000,00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color w:val="000000"/>
                <w:sz w:val="26"/>
                <w:szCs w:val="2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D95BD7" w:rsidRPr="00D95BD7" w:rsidTr="00D95BD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Ostali prihodi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163.405,00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182.243,00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242.800,00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89,66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8,08</w:t>
            </w:r>
          </w:p>
        </w:tc>
      </w:tr>
      <w:tr w:rsidR="00D95BD7" w:rsidRPr="00D95BD7" w:rsidTr="00D95BD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Prihodi od kamata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color w:val="000000"/>
                <w:sz w:val="26"/>
                <w:szCs w:val="26"/>
                <w:lang w:eastAsia="hr-HR"/>
              </w:rPr>
              <w:t>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D95BD7" w:rsidRPr="00D95BD7" w:rsidTr="00D95BD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Prihodi  od donacija i sponzorstava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80.240,00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89,29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color w:val="000000"/>
                <w:sz w:val="26"/>
                <w:szCs w:val="26"/>
                <w:lang w:eastAsia="hr-HR"/>
              </w:rPr>
              <w:t>31,16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15,30</w:t>
            </w:r>
          </w:p>
        </w:tc>
      </w:tr>
      <w:tr w:rsidR="00D95BD7" w:rsidRPr="00D95BD7" w:rsidTr="00D95BD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Prihodi  od obavljanja gospodarske djelatnosti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118.400,00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154.240,00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135.000,00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color w:val="000000"/>
                <w:sz w:val="26"/>
                <w:szCs w:val="26"/>
                <w:lang w:eastAsia="hr-HR"/>
              </w:rPr>
              <w:t>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72,46</w:t>
            </w:r>
          </w:p>
        </w:tc>
      </w:tr>
      <w:tr w:rsidR="00D95BD7" w:rsidRPr="00D95BD7" w:rsidTr="00D95BD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5.4.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Prihodi  od Hrvatskog zavoda za zapošljavanje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color w:val="000000"/>
                <w:sz w:val="26"/>
                <w:szCs w:val="2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12,24</w:t>
            </w:r>
          </w:p>
        </w:tc>
      </w:tr>
      <w:tr w:rsidR="00D95BD7" w:rsidRPr="00D95BD7" w:rsidTr="00D95BD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5.5.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Prihodi  po osnovi sudjelovanja u EU projektima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7.500,00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color w:val="000000"/>
                <w:sz w:val="26"/>
                <w:szCs w:val="2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D95BD7" w:rsidRPr="00D95BD7" w:rsidTr="00D95BD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6.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Prihodi od drugih aktivnosti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415.000,00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363.000,00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463.891,03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114,33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89,46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20,51</w:t>
            </w:r>
          </w:p>
        </w:tc>
      </w:tr>
      <w:tr w:rsidR="00D95BD7" w:rsidRPr="00D95BD7" w:rsidTr="00D95BD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7.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 xml:space="preserve">Prijenos prihoda prethodne godine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95.499,33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2,47</w:t>
            </w:r>
          </w:p>
        </w:tc>
      </w:tr>
      <w:tr w:rsidR="00D95BD7" w:rsidRPr="00D95BD7" w:rsidTr="00D95BD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 xml:space="preserve">SVEUKUPNO PRIHODI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2.023.405,00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2.000.742,33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2.186.691,03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101,13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92,53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100,00</w:t>
            </w:r>
          </w:p>
        </w:tc>
      </w:tr>
    </w:tbl>
    <w:p w:rsidR="005D7B81" w:rsidRDefault="005D7B81" w:rsidP="005D7B81">
      <w:pPr>
        <w:pStyle w:val="Tijeloteksta2"/>
        <w:tabs>
          <w:tab w:val="clear" w:pos="6804"/>
        </w:tabs>
        <w:jc w:val="both"/>
        <w:sectPr w:rsidR="005D7B81" w:rsidSect="00F436FC">
          <w:footnotePr>
            <w:pos w:val="beneathText"/>
          </w:footnotePr>
          <w:pgSz w:w="16837" w:h="11905" w:orient="landscape"/>
          <w:pgMar w:top="1417" w:right="1417" w:bottom="1308" w:left="1417" w:header="720" w:footer="720" w:gutter="0"/>
          <w:cols w:space="720"/>
          <w:titlePg/>
          <w:docGrid w:linePitch="360"/>
        </w:sectPr>
      </w:pPr>
    </w:p>
    <w:p w:rsidR="00EB5C7F" w:rsidRDefault="00EB5C7F" w:rsidP="00416163">
      <w:pPr>
        <w:jc w:val="both"/>
        <w:rPr>
          <w:sz w:val="24"/>
        </w:rPr>
      </w:pPr>
      <w:r>
        <w:rPr>
          <w:sz w:val="24"/>
        </w:rPr>
        <w:lastRenderedPageBreak/>
        <w:t xml:space="preserve">POLAZNE PRETPOSTAVKE </w:t>
      </w:r>
    </w:p>
    <w:p w:rsidR="00EB5C7F" w:rsidRPr="00CC466F" w:rsidRDefault="00EB5C7F" w:rsidP="00416163">
      <w:pPr>
        <w:jc w:val="both"/>
        <w:rPr>
          <w:sz w:val="28"/>
        </w:rPr>
      </w:pPr>
    </w:p>
    <w:p w:rsidR="00EB5C7F" w:rsidRPr="00CC466F" w:rsidRDefault="00EB5C7F" w:rsidP="00CC466F">
      <w:pPr>
        <w:numPr>
          <w:ilvl w:val="3"/>
          <w:numId w:val="3"/>
        </w:numPr>
        <w:ind w:left="426" w:hanging="426"/>
        <w:rPr>
          <w:sz w:val="24"/>
        </w:rPr>
      </w:pPr>
      <w:r w:rsidRPr="00CC466F">
        <w:rPr>
          <w:sz w:val="24"/>
        </w:rPr>
        <w:t>Raspodjela prihoda od boravišne pristojbe i turističke članarine u sustavu</w:t>
      </w:r>
      <w:r w:rsidR="00CC466F">
        <w:rPr>
          <w:sz w:val="24"/>
        </w:rPr>
        <w:t xml:space="preserve"> </w:t>
      </w:r>
      <w:r w:rsidRPr="00CC466F">
        <w:rPr>
          <w:sz w:val="24"/>
        </w:rPr>
        <w:t>ostaje ista – gradske turističke zajednice sudjeluju u raspodjeli prihoda sa 65%.</w:t>
      </w:r>
    </w:p>
    <w:p w:rsidR="00EB5C7F" w:rsidRPr="00CC466F" w:rsidRDefault="00EB5C7F" w:rsidP="00CC466F">
      <w:pPr>
        <w:ind w:left="426" w:hanging="426"/>
        <w:rPr>
          <w:sz w:val="24"/>
        </w:rPr>
      </w:pPr>
    </w:p>
    <w:p w:rsidR="00EB5C7F" w:rsidRDefault="00EB5C7F" w:rsidP="00CC466F">
      <w:pPr>
        <w:numPr>
          <w:ilvl w:val="3"/>
          <w:numId w:val="3"/>
        </w:numPr>
        <w:ind w:left="426" w:hanging="426"/>
        <w:rPr>
          <w:sz w:val="24"/>
        </w:rPr>
      </w:pPr>
      <w:r w:rsidRPr="00CC466F">
        <w:rPr>
          <w:sz w:val="24"/>
        </w:rPr>
        <w:t xml:space="preserve">Stopa za obračun članarine </w:t>
      </w:r>
      <w:r w:rsidR="00B34122">
        <w:rPr>
          <w:sz w:val="24"/>
        </w:rPr>
        <w:t xml:space="preserve">se počevši od 2011. smanjivala u </w:t>
      </w:r>
      <w:r w:rsidR="00327DB2">
        <w:rPr>
          <w:sz w:val="24"/>
        </w:rPr>
        <w:t xml:space="preserve">više </w:t>
      </w:r>
      <w:r w:rsidR="00B34122">
        <w:rPr>
          <w:sz w:val="24"/>
        </w:rPr>
        <w:t xml:space="preserve">navrata svim obveznicima, a </w:t>
      </w:r>
      <w:r w:rsidRPr="00CC466F">
        <w:rPr>
          <w:sz w:val="24"/>
        </w:rPr>
        <w:t xml:space="preserve">djelomično </w:t>
      </w:r>
      <w:r w:rsidR="00DF06D8" w:rsidRPr="00CC466F">
        <w:rPr>
          <w:sz w:val="24"/>
        </w:rPr>
        <w:t>j</w:t>
      </w:r>
      <w:r w:rsidRPr="00CC466F">
        <w:rPr>
          <w:sz w:val="24"/>
        </w:rPr>
        <w:t>e smanj</w:t>
      </w:r>
      <w:r w:rsidR="00DF06D8" w:rsidRPr="00CC466F">
        <w:rPr>
          <w:sz w:val="24"/>
        </w:rPr>
        <w:t>ena</w:t>
      </w:r>
      <w:r w:rsidR="00CC466F" w:rsidRPr="00CC466F">
        <w:rPr>
          <w:sz w:val="24"/>
        </w:rPr>
        <w:t xml:space="preserve"> </w:t>
      </w:r>
      <w:r w:rsidRPr="00CC466F">
        <w:rPr>
          <w:sz w:val="24"/>
        </w:rPr>
        <w:t>i osnovica za obračun članarine,</w:t>
      </w:r>
      <w:r w:rsidR="00B34122">
        <w:rPr>
          <w:sz w:val="24"/>
        </w:rPr>
        <w:t xml:space="preserve"> sve sukladno odredbama </w:t>
      </w:r>
      <w:r w:rsidRPr="00CC466F">
        <w:rPr>
          <w:sz w:val="24"/>
        </w:rPr>
        <w:t xml:space="preserve"> Zakona </w:t>
      </w:r>
      <w:r w:rsidR="00B34122">
        <w:rPr>
          <w:sz w:val="24"/>
        </w:rPr>
        <w:t xml:space="preserve">o članarinama </w:t>
      </w:r>
      <w:r w:rsidRPr="00CC466F">
        <w:rPr>
          <w:sz w:val="24"/>
        </w:rPr>
        <w:t>u turističkim zajednicama (N.N. 88/2010.)</w:t>
      </w:r>
      <w:r w:rsidR="006F3C89" w:rsidRPr="00CC466F">
        <w:rPr>
          <w:sz w:val="24"/>
        </w:rPr>
        <w:t>.</w:t>
      </w:r>
    </w:p>
    <w:p w:rsidR="00327DB2" w:rsidRDefault="00327DB2" w:rsidP="00327DB2">
      <w:pPr>
        <w:pStyle w:val="Odlomakpopisa"/>
        <w:rPr>
          <w:sz w:val="24"/>
        </w:rPr>
      </w:pPr>
    </w:p>
    <w:p w:rsidR="001F00B6" w:rsidRDefault="00EB5C7F" w:rsidP="00CC466F">
      <w:pPr>
        <w:numPr>
          <w:ilvl w:val="3"/>
          <w:numId w:val="3"/>
        </w:numPr>
        <w:ind w:left="426" w:hanging="426"/>
        <w:jc w:val="both"/>
        <w:rPr>
          <w:sz w:val="24"/>
        </w:rPr>
      </w:pPr>
      <w:r w:rsidRPr="00C222E6">
        <w:rPr>
          <w:sz w:val="24"/>
        </w:rPr>
        <w:t xml:space="preserve">Od ukupno uplaćenih sredstava turističke članarine, </w:t>
      </w:r>
      <w:r w:rsidR="00DF06D8" w:rsidRPr="00C222E6">
        <w:rPr>
          <w:sz w:val="24"/>
        </w:rPr>
        <w:t xml:space="preserve">a </w:t>
      </w:r>
      <w:r w:rsidRPr="00C222E6">
        <w:rPr>
          <w:sz w:val="24"/>
        </w:rPr>
        <w:t>prije raspodjele na korisnike</w:t>
      </w:r>
      <w:r w:rsidR="00DF06D8" w:rsidRPr="00C222E6">
        <w:rPr>
          <w:sz w:val="24"/>
        </w:rPr>
        <w:t>,</w:t>
      </w:r>
      <w:r w:rsidRPr="00C222E6">
        <w:rPr>
          <w:sz w:val="24"/>
        </w:rPr>
        <w:t xml:space="preserve"> 7,5% se izdvaja na poseban račun Hrvatske turističke zajednice i koristi namjenski za potpore</w:t>
      </w:r>
      <w:r w:rsidR="00CC466F" w:rsidRPr="00C222E6">
        <w:rPr>
          <w:sz w:val="24"/>
        </w:rPr>
        <w:t xml:space="preserve"> </w:t>
      </w:r>
      <w:r w:rsidRPr="00C222E6">
        <w:rPr>
          <w:sz w:val="24"/>
        </w:rPr>
        <w:t>turističkim zajednicama na turistički nerazvijenim područjima</w:t>
      </w:r>
      <w:r w:rsidR="00C222E6" w:rsidRPr="00C222E6">
        <w:rPr>
          <w:sz w:val="24"/>
        </w:rPr>
        <w:t>, isključujući grad Slavonski Brod koji, sukladno odredbama važećeg Pravilnika</w:t>
      </w:r>
      <w:r w:rsidR="003B5E06">
        <w:rPr>
          <w:sz w:val="24"/>
        </w:rPr>
        <w:t xml:space="preserve"> o potporama turističkim zajedicama na turistički nerazvijenim područjima</w:t>
      </w:r>
      <w:r w:rsidR="00C222E6" w:rsidRPr="00C222E6">
        <w:rPr>
          <w:sz w:val="24"/>
        </w:rPr>
        <w:t>,</w:t>
      </w:r>
      <w:r w:rsidR="00C222E6">
        <w:rPr>
          <w:sz w:val="24"/>
        </w:rPr>
        <w:t xml:space="preserve"> nema status nerazvijenog područja. </w:t>
      </w:r>
    </w:p>
    <w:p w:rsidR="00C222E6" w:rsidRDefault="00C222E6" w:rsidP="00C222E6">
      <w:pPr>
        <w:pStyle w:val="Odlomakpopisa"/>
        <w:rPr>
          <w:sz w:val="24"/>
        </w:rPr>
      </w:pPr>
    </w:p>
    <w:p w:rsidR="001F00B6" w:rsidRDefault="001F00B6" w:rsidP="003B5E06">
      <w:pPr>
        <w:numPr>
          <w:ilvl w:val="3"/>
          <w:numId w:val="3"/>
        </w:numPr>
        <w:ind w:left="426" w:hanging="426"/>
        <w:jc w:val="both"/>
        <w:rPr>
          <w:sz w:val="24"/>
        </w:rPr>
      </w:pPr>
      <w:r w:rsidRPr="003B5E06">
        <w:rPr>
          <w:sz w:val="24"/>
        </w:rPr>
        <w:t>Prihodi iz proračuna grada</w:t>
      </w:r>
      <w:r w:rsidR="0042397F" w:rsidRPr="003B5E06">
        <w:rPr>
          <w:sz w:val="24"/>
        </w:rPr>
        <w:t xml:space="preserve"> namijenjeni obavljaju redovitih aktivnosti </w:t>
      </w:r>
      <w:r w:rsidRPr="003B5E06">
        <w:rPr>
          <w:sz w:val="24"/>
        </w:rPr>
        <w:t>se doznačuju na račun Turističke zajednice u</w:t>
      </w:r>
      <w:r w:rsidR="00CC466F" w:rsidRPr="003B5E06">
        <w:rPr>
          <w:sz w:val="24"/>
        </w:rPr>
        <w:t xml:space="preserve"> </w:t>
      </w:r>
      <w:r w:rsidR="00877F40" w:rsidRPr="003B5E06">
        <w:rPr>
          <w:sz w:val="24"/>
        </w:rPr>
        <w:t xml:space="preserve">mjesečnim </w:t>
      </w:r>
      <w:r w:rsidRPr="003B5E06">
        <w:rPr>
          <w:sz w:val="24"/>
        </w:rPr>
        <w:t>intervalima temeljem odredbi međusobno potpisanog ugovora</w:t>
      </w:r>
      <w:r w:rsidR="00CC466F" w:rsidRPr="003B5E06">
        <w:rPr>
          <w:sz w:val="24"/>
        </w:rPr>
        <w:t xml:space="preserve"> </w:t>
      </w:r>
      <w:r w:rsidR="00416163" w:rsidRPr="003B5E06">
        <w:rPr>
          <w:sz w:val="24"/>
        </w:rPr>
        <w:t>i</w:t>
      </w:r>
      <w:r w:rsidRPr="003B5E06">
        <w:rPr>
          <w:sz w:val="24"/>
        </w:rPr>
        <w:t>zmeđu</w:t>
      </w:r>
      <w:r w:rsidR="00CC466F" w:rsidRPr="003B5E06">
        <w:rPr>
          <w:sz w:val="24"/>
        </w:rPr>
        <w:t xml:space="preserve"> </w:t>
      </w:r>
      <w:r w:rsidR="007B6F23">
        <w:rPr>
          <w:sz w:val="24"/>
        </w:rPr>
        <w:t>g</w:t>
      </w:r>
      <w:r w:rsidRPr="003B5E06">
        <w:rPr>
          <w:sz w:val="24"/>
        </w:rPr>
        <w:t>rada i Turističke zajednice. Prihodi za programske aktivnosti se</w:t>
      </w:r>
      <w:r w:rsidR="007B6F23">
        <w:rPr>
          <w:sz w:val="24"/>
        </w:rPr>
        <w:t xml:space="preserve"> odnose</w:t>
      </w:r>
      <w:r w:rsidRPr="003B5E06">
        <w:rPr>
          <w:sz w:val="24"/>
        </w:rPr>
        <w:t xml:space="preserve"> na realizaciju</w:t>
      </w:r>
      <w:r w:rsidR="00CC466F" w:rsidRPr="003B5E06">
        <w:rPr>
          <w:sz w:val="24"/>
        </w:rPr>
        <w:t xml:space="preserve"> </w:t>
      </w:r>
      <w:r w:rsidR="008B7E7C" w:rsidRPr="003B5E06">
        <w:rPr>
          <w:sz w:val="24"/>
        </w:rPr>
        <w:t>p</w:t>
      </w:r>
      <w:r w:rsidRPr="003B5E06">
        <w:rPr>
          <w:sz w:val="24"/>
        </w:rPr>
        <w:t>rojekata iz područja politike „Dizajn vrijednosti“.</w:t>
      </w:r>
    </w:p>
    <w:p w:rsidR="003B5E06" w:rsidRDefault="003B5E06" w:rsidP="003B5E06">
      <w:pPr>
        <w:pStyle w:val="Odlomakpopisa"/>
        <w:rPr>
          <w:sz w:val="24"/>
        </w:rPr>
      </w:pPr>
    </w:p>
    <w:p w:rsidR="0042397F" w:rsidRDefault="003C506F" w:rsidP="003B5E06">
      <w:pPr>
        <w:numPr>
          <w:ilvl w:val="3"/>
          <w:numId w:val="3"/>
        </w:numPr>
        <w:ind w:left="426" w:hanging="426"/>
        <w:jc w:val="both"/>
        <w:rPr>
          <w:sz w:val="24"/>
        </w:rPr>
      </w:pPr>
      <w:r w:rsidRPr="003B5E06">
        <w:rPr>
          <w:sz w:val="24"/>
        </w:rPr>
        <w:t>Prihodi iz proračuna grada za realizaciju projekta</w:t>
      </w:r>
      <w:r w:rsidR="00B34122" w:rsidRPr="003B5E06">
        <w:rPr>
          <w:sz w:val="24"/>
        </w:rPr>
        <w:t xml:space="preserve"> </w:t>
      </w:r>
      <w:r w:rsidR="00877F40" w:rsidRPr="003B5E06">
        <w:rPr>
          <w:sz w:val="24"/>
        </w:rPr>
        <w:t>„</w:t>
      </w:r>
      <w:r w:rsidR="00B34122" w:rsidRPr="003B5E06">
        <w:rPr>
          <w:sz w:val="24"/>
        </w:rPr>
        <w:t xml:space="preserve">Rock maraton i </w:t>
      </w:r>
      <w:r w:rsidR="00877F40" w:rsidRPr="003B5E06">
        <w:rPr>
          <w:sz w:val="24"/>
        </w:rPr>
        <w:t xml:space="preserve">CMC </w:t>
      </w:r>
      <w:r w:rsidR="00B34122" w:rsidRPr="003B5E06">
        <w:rPr>
          <w:sz w:val="24"/>
        </w:rPr>
        <w:t xml:space="preserve">Slavonija </w:t>
      </w:r>
      <w:r w:rsidR="00877F40" w:rsidRPr="003B5E06">
        <w:rPr>
          <w:sz w:val="24"/>
        </w:rPr>
        <w:t>festival“ n</w:t>
      </w:r>
      <w:r w:rsidRPr="003B5E06">
        <w:rPr>
          <w:sz w:val="24"/>
        </w:rPr>
        <w:t xml:space="preserve">amijenjeni su </w:t>
      </w:r>
      <w:r w:rsidR="00877F40" w:rsidRPr="003B5E06">
        <w:rPr>
          <w:sz w:val="24"/>
        </w:rPr>
        <w:t xml:space="preserve">pokrivanju dijela troškova organizacije spomenutog festivala u Slavonskom Brodu. </w:t>
      </w:r>
    </w:p>
    <w:p w:rsidR="003B5E06" w:rsidRDefault="003B5E06" w:rsidP="003B5E06">
      <w:pPr>
        <w:pStyle w:val="Odlomakpopisa"/>
        <w:rPr>
          <w:sz w:val="24"/>
        </w:rPr>
      </w:pPr>
    </w:p>
    <w:p w:rsidR="003C506F" w:rsidRDefault="00880F1F" w:rsidP="003B5E06">
      <w:pPr>
        <w:numPr>
          <w:ilvl w:val="3"/>
          <w:numId w:val="3"/>
        </w:numPr>
        <w:ind w:left="426" w:hanging="426"/>
        <w:jc w:val="both"/>
        <w:rPr>
          <w:sz w:val="24"/>
        </w:rPr>
      </w:pPr>
      <w:r w:rsidRPr="003B5E06">
        <w:rPr>
          <w:sz w:val="24"/>
        </w:rPr>
        <w:t>Među o</w:t>
      </w:r>
      <w:r w:rsidR="001F00B6" w:rsidRPr="003B5E06">
        <w:rPr>
          <w:sz w:val="24"/>
        </w:rPr>
        <w:t>stali</w:t>
      </w:r>
      <w:r w:rsidRPr="003B5E06">
        <w:rPr>
          <w:sz w:val="24"/>
        </w:rPr>
        <w:t>m</w:t>
      </w:r>
      <w:r w:rsidR="001F00B6" w:rsidRPr="003B5E06">
        <w:rPr>
          <w:sz w:val="24"/>
        </w:rPr>
        <w:t xml:space="preserve"> prihodi</w:t>
      </w:r>
      <w:r w:rsidRPr="003B5E06">
        <w:rPr>
          <w:sz w:val="24"/>
        </w:rPr>
        <w:t>ma evidentirat će se</w:t>
      </w:r>
      <w:r w:rsidR="003C506F" w:rsidRPr="003B5E06">
        <w:rPr>
          <w:sz w:val="24"/>
        </w:rPr>
        <w:t>:</w:t>
      </w:r>
    </w:p>
    <w:p w:rsidR="003B5E06" w:rsidRDefault="003B5E06" w:rsidP="003B5E06">
      <w:pPr>
        <w:pStyle w:val="Odlomakpopisa"/>
        <w:rPr>
          <w:sz w:val="24"/>
        </w:rPr>
      </w:pPr>
    </w:p>
    <w:p w:rsidR="003B5E06" w:rsidRDefault="003B5E06" w:rsidP="003B5E06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</w:rPr>
      </w:pPr>
      <w:r w:rsidRPr="003C506F">
        <w:rPr>
          <w:sz w:val="24"/>
        </w:rPr>
        <w:t>prihodi od kamata po osnovi obračuna</w:t>
      </w:r>
      <w:r>
        <w:rPr>
          <w:sz w:val="24"/>
        </w:rPr>
        <w:t xml:space="preserve"> </w:t>
      </w:r>
      <w:r w:rsidRPr="003C506F">
        <w:rPr>
          <w:sz w:val="24"/>
        </w:rPr>
        <w:t xml:space="preserve">Privredne banke Zagreb </w:t>
      </w:r>
      <w:r>
        <w:rPr>
          <w:sz w:val="24"/>
        </w:rPr>
        <w:t>u</w:t>
      </w:r>
      <w:r w:rsidRPr="003C506F">
        <w:rPr>
          <w:sz w:val="24"/>
        </w:rPr>
        <w:t xml:space="preserve"> kojoj je otvoren žiro-račun Turističke zajednice</w:t>
      </w:r>
      <w:r>
        <w:rPr>
          <w:sz w:val="24"/>
        </w:rPr>
        <w:t>,</w:t>
      </w:r>
    </w:p>
    <w:p w:rsidR="003B5E06" w:rsidRDefault="003B5E06" w:rsidP="003B5E06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</w:rPr>
      </w:pPr>
      <w:r w:rsidRPr="003C506F">
        <w:rPr>
          <w:sz w:val="24"/>
        </w:rPr>
        <w:t>prihodi od</w:t>
      </w:r>
      <w:r>
        <w:rPr>
          <w:sz w:val="24"/>
        </w:rPr>
        <w:t xml:space="preserve"> </w:t>
      </w:r>
      <w:r w:rsidRPr="003C506F">
        <w:rPr>
          <w:sz w:val="24"/>
        </w:rPr>
        <w:t>donacij</w:t>
      </w:r>
      <w:r>
        <w:rPr>
          <w:sz w:val="24"/>
        </w:rPr>
        <w:t xml:space="preserve">a i sponzorstava u projektu „Slavonija fest CMC festival“ i „oslikavanje 3d slike na malom gradskom kupalištu“, </w:t>
      </w:r>
    </w:p>
    <w:p w:rsidR="003B5E06" w:rsidRDefault="003B5E06" w:rsidP="003B5E06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</w:rPr>
      </w:pPr>
      <w:r w:rsidRPr="003C506F">
        <w:rPr>
          <w:sz w:val="24"/>
        </w:rPr>
        <w:t xml:space="preserve">prihodi od </w:t>
      </w:r>
      <w:r>
        <w:rPr>
          <w:sz w:val="24"/>
        </w:rPr>
        <w:t>obavljanja gospodarske djelatnosti, i to koti</w:t>
      </w:r>
      <w:r w:rsidRPr="003C506F">
        <w:rPr>
          <w:sz w:val="24"/>
        </w:rPr>
        <w:t>zacij</w:t>
      </w:r>
      <w:r>
        <w:rPr>
          <w:sz w:val="24"/>
        </w:rPr>
        <w:t xml:space="preserve">e </w:t>
      </w:r>
      <w:r w:rsidRPr="003C506F">
        <w:rPr>
          <w:sz w:val="24"/>
        </w:rPr>
        <w:t>sudionika Otvorenog prvenstva grada Slavonskog Broda u</w:t>
      </w:r>
      <w:r>
        <w:rPr>
          <w:sz w:val="24"/>
        </w:rPr>
        <w:t xml:space="preserve"> </w:t>
      </w:r>
      <w:r w:rsidRPr="003C506F">
        <w:rPr>
          <w:sz w:val="24"/>
        </w:rPr>
        <w:t>kuhanju fiša</w:t>
      </w:r>
      <w:r>
        <w:rPr>
          <w:sz w:val="24"/>
        </w:rPr>
        <w:t xml:space="preserve"> te zakupaca javne površine tijekom fišijade; pr</w:t>
      </w:r>
      <w:r w:rsidRPr="003C506F">
        <w:rPr>
          <w:sz w:val="24"/>
        </w:rPr>
        <w:t>ihodi od obavljanje trgovačke</w:t>
      </w:r>
      <w:r>
        <w:rPr>
          <w:sz w:val="24"/>
        </w:rPr>
        <w:t xml:space="preserve"> </w:t>
      </w:r>
      <w:r w:rsidRPr="003C506F">
        <w:rPr>
          <w:sz w:val="24"/>
        </w:rPr>
        <w:t xml:space="preserve">djelatnosti u </w:t>
      </w:r>
      <w:r>
        <w:rPr>
          <w:sz w:val="24"/>
        </w:rPr>
        <w:t xml:space="preserve">suvenirnici u sklopu centra za posjetitelje te prihodi od prodaje kalendara s gradskim motivima, </w:t>
      </w:r>
    </w:p>
    <w:p w:rsidR="003B5E06" w:rsidRDefault="003B5E06" w:rsidP="003B5E06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prihodi po osnovi sudjelovanja u EU projektima u svojstvu partnera, a temeljem aplikacija na natječaje podnese tijekom 2018.</w:t>
      </w:r>
    </w:p>
    <w:p w:rsidR="003B5E06" w:rsidRPr="003B5E06" w:rsidRDefault="003B5E06" w:rsidP="003B5E06">
      <w:pPr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 </w:t>
      </w:r>
    </w:p>
    <w:p w:rsidR="00880F1F" w:rsidRDefault="00880F1F" w:rsidP="003B5E06">
      <w:pPr>
        <w:numPr>
          <w:ilvl w:val="3"/>
          <w:numId w:val="3"/>
        </w:numPr>
        <w:ind w:left="426" w:hanging="426"/>
        <w:jc w:val="both"/>
        <w:rPr>
          <w:sz w:val="24"/>
        </w:rPr>
      </w:pPr>
      <w:r w:rsidRPr="003B5E06">
        <w:rPr>
          <w:sz w:val="24"/>
        </w:rPr>
        <w:t xml:space="preserve">Prihodi od drugih aktivnosti su prihodi koje </w:t>
      </w:r>
      <w:r w:rsidR="003B5E06">
        <w:rPr>
          <w:sz w:val="24"/>
        </w:rPr>
        <w:t xml:space="preserve">će </w:t>
      </w:r>
      <w:r w:rsidRPr="003B5E06">
        <w:rPr>
          <w:sz w:val="24"/>
        </w:rPr>
        <w:t>Turističkoj zajednici doznač</w:t>
      </w:r>
      <w:r w:rsidR="003B5E06">
        <w:rPr>
          <w:sz w:val="24"/>
        </w:rPr>
        <w:t xml:space="preserve">iti Ministarstvo kulture RH za sufinaniranje završnih radova na rekontrukciji drvenog mosta u tvrđavi Brod i nastavak realizacije projekta „kulturno-turistička valorizacija gradske industrijske baštine“ te </w:t>
      </w:r>
      <w:r w:rsidRPr="003B5E06">
        <w:rPr>
          <w:sz w:val="24"/>
        </w:rPr>
        <w:t>Hrvatska turistička zajednica</w:t>
      </w:r>
      <w:r w:rsidR="00B933E6">
        <w:rPr>
          <w:sz w:val="24"/>
        </w:rPr>
        <w:t>, Turistička</w:t>
      </w:r>
      <w:r w:rsidR="00CC466F" w:rsidRPr="003B5E06">
        <w:rPr>
          <w:sz w:val="24"/>
        </w:rPr>
        <w:t xml:space="preserve"> </w:t>
      </w:r>
      <w:r w:rsidR="00B933E6">
        <w:rPr>
          <w:sz w:val="24"/>
        </w:rPr>
        <w:t xml:space="preserve">zajednica Brodsko-posavske županije  </w:t>
      </w:r>
      <w:r w:rsidRPr="003B5E06">
        <w:rPr>
          <w:sz w:val="24"/>
        </w:rPr>
        <w:t xml:space="preserve">te eventualno druge </w:t>
      </w:r>
      <w:r w:rsidR="00314DA9" w:rsidRPr="003B5E06">
        <w:rPr>
          <w:sz w:val="24"/>
        </w:rPr>
        <w:t xml:space="preserve">turističke zajednice </w:t>
      </w:r>
      <w:r w:rsidR="00A647A4" w:rsidRPr="003B5E06">
        <w:rPr>
          <w:sz w:val="24"/>
        </w:rPr>
        <w:t xml:space="preserve">u svojstvu suorganizatora određenih događanja, odnosno partnera pri realizaciji određenih projekata.  </w:t>
      </w:r>
    </w:p>
    <w:p w:rsidR="00B933E6" w:rsidRDefault="00B933E6" w:rsidP="00B933E6">
      <w:pPr>
        <w:ind w:left="426"/>
        <w:jc w:val="both"/>
        <w:rPr>
          <w:sz w:val="24"/>
        </w:rPr>
      </w:pPr>
    </w:p>
    <w:p w:rsidR="001C7C07" w:rsidRDefault="00A647A4" w:rsidP="00B933E6">
      <w:pPr>
        <w:numPr>
          <w:ilvl w:val="3"/>
          <w:numId w:val="3"/>
        </w:numPr>
        <w:ind w:left="426" w:hanging="426"/>
        <w:jc w:val="both"/>
        <w:rPr>
          <w:sz w:val="24"/>
        </w:rPr>
      </w:pPr>
      <w:r w:rsidRPr="00B933E6">
        <w:rPr>
          <w:sz w:val="24"/>
        </w:rPr>
        <w:t xml:space="preserve">Višak prihoda prethodne godine podrazumijeva sredstva koja </w:t>
      </w:r>
      <w:r w:rsidR="00B34122" w:rsidRPr="00B933E6">
        <w:rPr>
          <w:sz w:val="24"/>
        </w:rPr>
        <w:t xml:space="preserve">će se </w:t>
      </w:r>
      <w:r w:rsidRPr="00B933E6">
        <w:rPr>
          <w:sz w:val="24"/>
        </w:rPr>
        <w:t>s</w:t>
      </w:r>
      <w:r w:rsidR="00B34122" w:rsidRPr="00B933E6">
        <w:rPr>
          <w:sz w:val="24"/>
        </w:rPr>
        <w:t xml:space="preserve">e nalaziti na </w:t>
      </w:r>
      <w:r w:rsidRPr="00B933E6">
        <w:rPr>
          <w:sz w:val="24"/>
        </w:rPr>
        <w:t xml:space="preserve">žiro-račun Turističke zajednice </w:t>
      </w:r>
      <w:r w:rsidR="00B34122" w:rsidRPr="00B933E6">
        <w:rPr>
          <w:sz w:val="24"/>
        </w:rPr>
        <w:t>31. prosinca 201</w:t>
      </w:r>
      <w:r w:rsidR="00B933E6">
        <w:rPr>
          <w:sz w:val="24"/>
        </w:rPr>
        <w:t>8</w:t>
      </w:r>
      <w:r w:rsidR="00B34122" w:rsidRPr="00B933E6">
        <w:rPr>
          <w:sz w:val="24"/>
        </w:rPr>
        <w:t>., a</w:t>
      </w:r>
      <w:r w:rsidRPr="00B933E6">
        <w:rPr>
          <w:sz w:val="24"/>
        </w:rPr>
        <w:t xml:space="preserve"> koja će se koristiti za realizaciju određenih aktivnosti u 201</w:t>
      </w:r>
      <w:r w:rsidR="00B933E6">
        <w:rPr>
          <w:sz w:val="24"/>
        </w:rPr>
        <w:t>9</w:t>
      </w:r>
      <w:r w:rsidRPr="00B933E6">
        <w:rPr>
          <w:sz w:val="24"/>
        </w:rPr>
        <w:t xml:space="preserve">.    </w:t>
      </w:r>
    </w:p>
    <w:p w:rsidR="00B933E6" w:rsidRDefault="00B933E6" w:rsidP="00B933E6">
      <w:pPr>
        <w:pStyle w:val="Odlomakpopisa"/>
        <w:rPr>
          <w:sz w:val="24"/>
        </w:rPr>
      </w:pPr>
    </w:p>
    <w:p w:rsidR="00EB5C7F" w:rsidRPr="00B933E6" w:rsidRDefault="00EB5C7F" w:rsidP="00B933E6">
      <w:pPr>
        <w:numPr>
          <w:ilvl w:val="3"/>
          <w:numId w:val="3"/>
        </w:numPr>
        <w:ind w:left="426" w:hanging="426"/>
        <w:jc w:val="both"/>
        <w:rPr>
          <w:sz w:val="24"/>
        </w:rPr>
      </w:pPr>
      <w:r w:rsidRPr="00B933E6">
        <w:rPr>
          <w:sz w:val="24"/>
        </w:rPr>
        <w:t xml:space="preserve">Planira se </w:t>
      </w:r>
      <w:r w:rsidR="00F81629" w:rsidRPr="00B933E6">
        <w:rPr>
          <w:sz w:val="24"/>
        </w:rPr>
        <w:t xml:space="preserve">smanjivanje </w:t>
      </w:r>
      <w:r w:rsidR="006F10E1" w:rsidRPr="00B933E6">
        <w:rPr>
          <w:sz w:val="24"/>
        </w:rPr>
        <w:t xml:space="preserve">prihoda </w:t>
      </w:r>
      <w:r w:rsidR="00D93FF9" w:rsidRPr="00B933E6">
        <w:rPr>
          <w:sz w:val="24"/>
        </w:rPr>
        <w:t xml:space="preserve"> u 201</w:t>
      </w:r>
      <w:r w:rsidR="00B933E6">
        <w:rPr>
          <w:sz w:val="24"/>
        </w:rPr>
        <w:t>9</w:t>
      </w:r>
      <w:r w:rsidR="00D93FF9" w:rsidRPr="00B933E6">
        <w:rPr>
          <w:sz w:val="24"/>
        </w:rPr>
        <w:t>. u odnosu na plan iz 201</w:t>
      </w:r>
      <w:r w:rsidR="00B933E6">
        <w:rPr>
          <w:sz w:val="24"/>
        </w:rPr>
        <w:t>8</w:t>
      </w:r>
      <w:r w:rsidR="00797BEF" w:rsidRPr="00B933E6">
        <w:rPr>
          <w:sz w:val="24"/>
        </w:rPr>
        <w:t xml:space="preserve">. </w:t>
      </w:r>
      <w:r w:rsidR="002E1243" w:rsidRPr="00B933E6">
        <w:rPr>
          <w:sz w:val="24"/>
        </w:rPr>
        <w:t xml:space="preserve">za </w:t>
      </w:r>
      <w:r w:rsidR="00B933E6">
        <w:rPr>
          <w:sz w:val="24"/>
        </w:rPr>
        <w:t xml:space="preserve">7,47 </w:t>
      </w:r>
      <w:r w:rsidR="00F81629" w:rsidRPr="00B933E6">
        <w:rPr>
          <w:sz w:val="24"/>
        </w:rPr>
        <w:t xml:space="preserve">%, </w:t>
      </w:r>
      <w:r w:rsidR="00577DFE" w:rsidRPr="00B933E6">
        <w:rPr>
          <w:sz w:val="24"/>
        </w:rPr>
        <w:t>a unutar toga</w:t>
      </w:r>
      <w:r w:rsidRPr="00B933E6">
        <w:rPr>
          <w:sz w:val="24"/>
        </w:rPr>
        <w:t>:</w:t>
      </w:r>
    </w:p>
    <w:p w:rsidR="00EB5C7F" w:rsidRDefault="00EB5C7F" w:rsidP="002E1243">
      <w:pPr>
        <w:tabs>
          <w:tab w:val="left" w:pos="1080"/>
        </w:tabs>
        <w:ind w:left="720"/>
        <w:jc w:val="both"/>
        <w:rPr>
          <w:sz w:val="24"/>
        </w:rPr>
      </w:pPr>
    </w:p>
    <w:p w:rsidR="00797BEF" w:rsidRDefault="00F81629" w:rsidP="00A50715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lastRenderedPageBreak/>
        <w:t xml:space="preserve">smanjivanje </w:t>
      </w:r>
      <w:r w:rsidR="00B933E6">
        <w:rPr>
          <w:sz w:val="24"/>
        </w:rPr>
        <w:t xml:space="preserve">ostalih prihoda za 32,70 %, prihoda od drugih aktivnosti za </w:t>
      </w:r>
      <w:r w:rsidR="00620014">
        <w:rPr>
          <w:sz w:val="24"/>
        </w:rPr>
        <w:t>1</w:t>
      </w:r>
      <w:r w:rsidR="00B933E6">
        <w:rPr>
          <w:sz w:val="24"/>
        </w:rPr>
        <w:t xml:space="preserve">0,54% te </w:t>
      </w:r>
      <w:r>
        <w:rPr>
          <w:sz w:val="24"/>
        </w:rPr>
        <w:t xml:space="preserve">prenesenih prihoda iz prethodnih razdoblja za </w:t>
      </w:r>
      <w:r w:rsidR="00B933E6">
        <w:rPr>
          <w:sz w:val="24"/>
        </w:rPr>
        <w:t>50,00</w:t>
      </w:r>
      <w:r w:rsidR="00621E2C">
        <w:rPr>
          <w:sz w:val="24"/>
        </w:rPr>
        <w:t xml:space="preserve"> </w:t>
      </w:r>
      <w:r>
        <w:rPr>
          <w:sz w:val="24"/>
        </w:rPr>
        <w:t xml:space="preserve">%,   </w:t>
      </w:r>
      <w:r w:rsidR="003F1939">
        <w:rPr>
          <w:sz w:val="24"/>
        </w:rPr>
        <w:t xml:space="preserve"> </w:t>
      </w:r>
    </w:p>
    <w:p w:rsidR="00120EA9" w:rsidRDefault="00120EA9" w:rsidP="00A50715">
      <w:pPr>
        <w:ind w:left="851" w:hanging="425"/>
        <w:jc w:val="both"/>
        <w:rPr>
          <w:sz w:val="24"/>
        </w:rPr>
      </w:pPr>
    </w:p>
    <w:p w:rsidR="00246FB8" w:rsidRDefault="00246FB8" w:rsidP="00A50715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 xml:space="preserve">zadržavanje prihoda </w:t>
      </w:r>
      <w:r w:rsidR="00F81629">
        <w:rPr>
          <w:sz w:val="24"/>
        </w:rPr>
        <w:t>iz gradskog proračuna za redovite aktivnosti Turističke zajednice na razini planiranog za 201</w:t>
      </w:r>
      <w:r w:rsidR="00B933E6">
        <w:rPr>
          <w:sz w:val="24"/>
        </w:rPr>
        <w:t>8</w:t>
      </w:r>
      <w:r w:rsidR="00F81629">
        <w:rPr>
          <w:sz w:val="24"/>
        </w:rPr>
        <w:t xml:space="preserve">., </w:t>
      </w:r>
    </w:p>
    <w:p w:rsidR="00246FB8" w:rsidRDefault="00246FB8" w:rsidP="00246FB8">
      <w:pPr>
        <w:ind w:left="720"/>
        <w:jc w:val="both"/>
        <w:rPr>
          <w:sz w:val="24"/>
        </w:rPr>
      </w:pPr>
    </w:p>
    <w:p w:rsidR="003F1939" w:rsidRDefault="00F81629" w:rsidP="00A50715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 xml:space="preserve">povećanje prihoda od </w:t>
      </w:r>
      <w:r w:rsidR="00B933E6">
        <w:rPr>
          <w:sz w:val="24"/>
        </w:rPr>
        <w:t xml:space="preserve">turističke članarine za 1,43% te prihoda od </w:t>
      </w:r>
      <w:r>
        <w:rPr>
          <w:sz w:val="24"/>
        </w:rPr>
        <w:t>boravišne pristojbe za 3</w:t>
      </w:r>
      <w:r w:rsidR="00B933E6">
        <w:rPr>
          <w:sz w:val="24"/>
        </w:rPr>
        <w:t>,70</w:t>
      </w:r>
      <w:r>
        <w:rPr>
          <w:sz w:val="24"/>
        </w:rPr>
        <w:t>%</w:t>
      </w:r>
      <w:r w:rsidR="00B933E6">
        <w:rPr>
          <w:sz w:val="24"/>
        </w:rPr>
        <w:t>.</w:t>
      </w:r>
      <w:r w:rsidR="00621E2C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3F1939" w:rsidRDefault="003F1939" w:rsidP="003F1939">
      <w:pPr>
        <w:pStyle w:val="Odlomakpopisa"/>
        <w:rPr>
          <w:sz w:val="24"/>
        </w:rPr>
      </w:pPr>
    </w:p>
    <w:p w:rsidR="00620014" w:rsidRPr="00620014" w:rsidRDefault="00620014" w:rsidP="00620014">
      <w:pPr>
        <w:pStyle w:val="Odlomakpopisa"/>
        <w:numPr>
          <w:ilvl w:val="3"/>
          <w:numId w:val="3"/>
        </w:numPr>
        <w:jc w:val="both"/>
        <w:rPr>
          <w:sz w:val="24"/>
        </w:rPr>
      </w:pPr>
      <w:r w:rsidRPr="00620014">
        <w:rPr>
          <w:sz w:val="24"/>
        </w:rPr>
        <w:t xml:space="preserve">U 2019. </w:t>
      </w:r>
      <w:r w:rsidR="007036ED" w:rsidRPr="00620014">
        <w:rPr>
          <w:sz w:val="24"/>
        </w:rPr>
        <w:t>se neće planirati prihodi od Hrvatskog zavoda za zapošljavanje za</w:t>
      </w:r>
      <w:r>
        <w:rPr>
          <w:sz w:val="24"/>
        </w:rPr>
        <w:t xml:space="preserve"> angažman polaznika stručnog osposobljavanja.</w:t>
      </w:r>
    </w:p>
    <w:p w:rsidR="00F436FC" w:rsidRPr="00620014" w:rsidRDefault="007036ED" w:rsidP="00620014">
      <w:pPr>
        <w:jc w:val="both"/>
        <w:rPr>
          <w:sz w:val="24"/>
        </w:rPr>
        <w:sectPr w:rsidR="00F436FC" w:rsidRPr="00620014" w:rsidSect="00F436FC">
          <w:footnotePr>
            <w:pos w:val="beneathText"/>
          </w:footnotePr>
          <w:pgSz w:w="11905" w:h="16837"/>
          <w:pgMar w:top="1417" w:right="1308" w:bottom="1417" w:left="1417" w:header="720" w:footer="720" w:gutter="0"/>
          <w:cols w:space="720"/>
          <w:titlePg/>
          <w:docGrid w:linePitch="360"/>
        </w:sectPr>
      </w:pPr>
      <w:r w:rsidRPr="00620014">
        <w:rPr>
          <w:sz w:val="24"/>
        </w:rPr>
        <w:t xml:space="preserve"> </w:t>
      </w:r>
      <w:r w:rsidR="00F81629" w:rsidRPr="00620014">
        <w:rPr>
          <w:sz w:val="24"/>
        </w:rPr>
        <w:t xml:space="preserve"> </w:t>
      </w:r>
      <w:r w:rsidR="003F1939" w:rsidRPr="00620014">
        <w:rPr>
          <w:sz w:val="24"/>
        </w:rPr>
        <w:t xml:space="preserve"> </w:t>
      </w:r>
    </w:p>
    <w:p w:rsidR="005A2106" w:rsidRPr="009E0F28" w:rsidRDefault="005A2106" w:rsidP="005A2106">
      <w:pPr>
        <w:pStyle w:val="Naslov1"/>
        <w:rPr>
          <w:rStyle w:val="Neupadljivoisticanje"/>
          <w:i w:val="0"/>
          <w:iCs w:val="0"/>
          <w:color w:val="auto"/>
        </w:rPr>
      </w:pPr>
      <w:bookmarkStart w:id="54" w:name="_Toc496859203"/>
      <w:r w:rsidRPr="009E0F28">
        <w:rPr>
          <w:rStyle w:val="Neupadljivoisticanje"/>
          <w:i w:val="0"/>
          <w:iCs w:val="0"/>
          <w:color w:val="auto"/>
        </w:rPr>
        <w:lastRenderedPageBreak/>
        <w:t>14. TROŠKOVI</w:t>
      </w:r>
      <w:bookmarkEnd w:id="54"/>
    </w:p>
    <w:p w:rsidR="005A2106" w:rsidRPr="009E0F28" w:rsidRDefault="005A2106" w:rsidP="005A2106">
      <w:pPr>
        <w:pStyle w:val="Naslov2"/>
        <w:rPr>
          <w:lang w:val="it-IT"/>
        </w:rPr>
      </w:pPr>
      <w:bookmarkStart w:id="55" w:name="_Toc496859204"/>
      <w:r w:rsidRPr="009E0F28">
        <w:rPr>
          <w:lang w:val="it-IT"/>
        </w:rPr>
        <w:t>Tablica 5. Troškovi</w:t>
      </w:r>
      <w:bookmarkEnd w:id="55"/>
      <w:r w:rsidR="003C6ED5">
        <w:rPr>
          <w:lang w:val="it-IT"/>
        </w:rPr>
        <w:t xml:space="preserve"> po vrstama</w:t>
      </w:r>
    </w:p>
    <w:p w:rsidR="00F436FC" w:rsidRDefault="00F436FC"/>
    <w:tbl>
      <w:tblPr>
        <w:tblW w:w="11860" w:type="dxa"/>
        <w:tblInd w:w="113" w:type="dxa"/>
        <w:tblLook w:val="04A0" w:firstRow="1" w:lastRow="0" w:firstColumn="1" w:lastColumn="0" w:noHBand="0" w:noVBand="1"/>
      </w:tblPr>
      <w:tblGrid>
        <w:gridCol w:w="1180"/>
        <w:gridCol w:w="4128"/>
        <w:gridCol w:w="1775"/>
        <w:gridCol w:w="1888"/>
        <w:gridCol w:w="1475"/>
        <w:gridCol w:w="1414"/>
      </w:tblGrid>
      <w:tr w:rsidR="00D95BD7" w:rsidRPr="00D95BD7" w:rsidTr="00D95BD7">
        <w:trPr>
          <w:trHeight w:val="7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RB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RASHODI PO VRSTAMA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PLAN 2019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PLAN 2018.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Indeks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Struktura %</w:t>
            </w:r>
          </w:p>
        </w:tc>
      </w:tr>
      <w:tr w:rsidR="00D95BD7" w:rsidRPr="00D95BD7" w:rsidTr="00D95BD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I.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ADMINISTRATIVNI RASHODI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784.551,16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853.152,60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91,96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38,83</w:t>
            </w:r>
          </w:p>
        </w:tc>
      </w:tr>
      <w:tr w:rsidR="00D95BD7" w:rsidRPr="00D95BD7" w:rsidTr="00D95BD7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Rashodi za radnike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403.000,00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409.500,00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98,41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51,37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Bruto osobni dohotci za zaposlene  - Ured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225.000,00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225.000,00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55,83</w:t>
            </w:r>
          </w:p>
        </w:tc>
      </w:tr>
      <w:tr w:rsidR="00D95BD7" w:rsidRPr="00D95BD7" w:rsidTr="00D95BD7">
        <w:trPr>
          <w:trHeight w:val="5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Isplate za polaznike stručnog osposobljavanja - Ured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7.500,00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Bruto osobni dohotci za zaposlene - TIC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168.000,00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168.000,00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41,69</w:t>
            </w:r>
          </w:p>
        </w:tc>
      </w:tr>
      <w:tr w:rsidR="00D95BD7" w:rsidRPr="00D95BD7" w:rsidTr="00D95BD7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Isplate za polaznike stručnog osposobljavanja - TIC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Ostali izdatci za radnike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9.000,00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111,11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2,48</w:t>
            </w:r>
          </w:p>
        </w:tc>
      </w:tr>
      <w:tr w:rsidR="00D95BD7" w:rsidRPr="00D95BD7" w:rsidTr="00D95BD7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Rashodi ureda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130.708,00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128.600,00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101,64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16,66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Materijalni izdatci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21.000,00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25.500,00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82,35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16,07</w:t>
            </w:r>
          </w:p>
        </w:tc>
      </w:tr>
      <w:tr w:rsidR="00D95BD7" w:rsidRPr="00D95BD7" w:rsidTr="00D95BD7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2.1.1.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Materijal za čišćenje, uredski materijal, materijal za održavanje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8.000,00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14.000,00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57,14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38,10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2.1.2.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Sitan inventar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33,33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4,76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2.1.3.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Energija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12.000,00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8.500,00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141,18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57,14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Telefon, fax, Internet, mobitel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18.700,00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18.700,00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14,31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2.2.1.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Telefon, fax, Internet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9.500,00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9.500,00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50,80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2.2.2.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Mobiteli Ureda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9.200,00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9.200,00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49,20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Pisma, tiskanice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6.000,00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6.000,00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4,59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2.4.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Izdatci za usluge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19.200,00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12.200,00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157,38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14,69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2.4.1.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Prijevozne usluge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2,60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2.4.2.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Usluge održavanja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52,08</w:t>
            </w:r>
          </w:p>
        </w:tc>
      </w:tr>
      <w:tr w:rsidR="00D95BD7" w:rsidRPr="00D95BD7" w:rsidTr="00D95BD7">
        <w:trPr>
          <w:trHeight w:val="7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RB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RASHODI PO VRSTAMA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PLAN 2019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PLAN 2018.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Indeks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Struktura %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2.4.3.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Intelektualne i osobne usluge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4.500,00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4.500,00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23,44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2.4.4.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Komunalne usluge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3.500,00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71,43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13,02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2.4.5.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Grafičke usluge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700,00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3,65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2.4.6.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Privremeni i povremeni poslovi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5,21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2.5.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Nabava opreme i osnovnih  sredstava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1,53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 xml:space="preserve">2.6. 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Nematerijalni izdatci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56.200,00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56.200,00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43,00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2.6.1.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Dnevnice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1,78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2.6.2.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Izdatci za prijevoz na posao i s posla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17.000,00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17.000,00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30,25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2.6.3.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Javni prijevoz na službenom putu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1,78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2.6.4.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Noćenje na službenom putu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1,78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2.6.5.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Upotreba vlastitog automobila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4.000,00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4.000,00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7,12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2.6.6.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Reprezentacija ureda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5.000,00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4.000,00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125,00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8,90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2.6.7.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Osiguranje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7.000,00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7.000,00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12,46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2.6.8.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Bankovne usluge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20.000,00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20.000,00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35,59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2.6.9.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Ostali financijski rashodi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0,36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2.7.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Izdatci za stručno obrazovanje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4.000,00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1,53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2.8.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Izdatci za stručnu literaturu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1,53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2.9.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Oglasi u javnim glasilima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0,77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2.10.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Spomenička renta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1.608,00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1,23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2.11.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Neplanirani rashodi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0,77</w:t>
            </w:r>
          </w:p>
        </w:tc>
      </w:tr>
      <w:tr w:rsidR="00D95BD7" w:rsidRPr="00D95BD7" w:rsidTr="00D95BD7">
        <w:trPr>
          <w:trHeight w:val="6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Rashodi Turističko - informativnog centra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157.843,16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197.552,60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79,90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20,12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Materijalni izdatci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1,27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3.1.1.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Materijal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100,00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Telefon, fax, Internet i mobitel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6.000,00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14.000,00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42,86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3,80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3.2.1.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Telefon, fax i Internet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3.500,00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85,71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50,00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3.2.2.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Mobitel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10.500,00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28,57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50,00</w:t>
            </w:r>
          </w:p>
        </w:tc>
      </w:tr>
      <w:tr w:rsidR="00D95BD7" w:rsidRPr="00D95BD7" w:rsidTr="00D95BD7">
        <w:trPr>
          <w:trHeight w:val="7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RB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RASHODI PO VRSTAMA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PLAN 2019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PLAN 2018.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Indeks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Struktura %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Izdatci za usluge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49.000,00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29.000,00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168,97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31,04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3.3.1.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Usluge održavanja i privremeni i povremeni poslovi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4.000,00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4.000,00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8,16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3.3.2.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Komunalne usluge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20,41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3.3.3.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Angažman studenata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35.000,00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15.000,00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233,33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71,43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 xml:space="preserve">3.4. 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 xml:space="preserve">Nematerijalni izdatci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3,17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3.4.1.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Službena putovanja iz djelokruga rada TIC-a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5.000,00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5.000,00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100,00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3.5.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Nabavka opreme i sitnog inventara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0,63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3.6.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Troškovi zakupa prostora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72.773,16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72.552,60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46,10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3.6.1.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Zakupnina gradu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72.773,16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72.552,60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100,00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3.7.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Nabavna vrijednost trgovačke robe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28,57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12,67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3.8.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Porez na dobit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2.070,00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1,31</w:t>
            </w:r>
          </w:p>
        </w:tc>
      </w:tr>
      <w:tr w:rsidR="00D95BD7" w:rsidRPr="00D95BD7" w:rsidTr="00D95BD7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4.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Rashodi za rad tijela Turističke zajednice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48.000,00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42.500,00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112,94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6,12</w:t>
            </w:r>
          </w:p>
        </w:tc>
      </w:tr>
      <w:tr w:rsidR="00D95BD7" w:rsidRPr="00D95BD7" w:rsidTr="00D95BD7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Naknade članovima tijela uključujući poreze, prireze i doprinose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116,67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72,92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Troškovi sjednica tijela Turističke zajednice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6,25</w:t>
            </w:r>
          </w:p>
        </w:tc>
      </w:tr>
      <w:tr w:rsidR="00D95BD7" w:rsidRPr="00D95BD7" w:rsidTr="00D95BD7">
        <w:trPr>
          <w:trHeight w:val="9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4.3.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Ostali troškovi u svezi rada tijela Turističke zajednice (dnevnice, noćenja na sl. putu, osobni automobil, mobitel predsjednika i slično)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20,83</w:t>
            </w:r>
          </w:p>
        </w:tc>
      </w:tr>
      <w:tr w:rsidR="00D95BD7" w:rsidRPr="00D95BD7" w:rsidTr="00D95BD7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Povrat sredstava Privrednoj banci po osnovi kreditnog zaduženja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45.000,00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75.000,00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60,00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5,74</w:t>
            </w:r>
          </w:p>
        </w:tc>
      </w:tr>
      <w:tr w:rsidR="00D95BD7" w:rsidRPr="00D95BD7" w:rsidTr="00D95BD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II.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DIZAJN VRIJEDNOSTI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744.250,00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817.000,00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91,10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36,83</w:t>
            </w:r>
          </w:p>
        </w:tc>
      </w:tr>
      <w:tr w:rsidR="00D95BD7" w:rsidRPr="00D95BD7" w:rsidTr="00D95BD7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Poticanje i sudjelovanje u aktivnostima na uređenju grada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51.250,00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6,89</w:t>
            </w:r>
          </w:p>
        </w:tc>
      </w:tr>
      <w:tr w:rsidR="00D95BD7" w:rsidRPr="00D95BD7" w:rsidTr="00D95BD7">
        <w:trPr>
          <w:trHeight w:val="7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RB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RASHODI PO VRSTAMA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PLAN 2019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PLAN 2018.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Indeks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Struktura %</w:t>
            </w:r>
          </w:p>
        </w:tc>
      </w:tr>
      <w:tr w:rsidR="00D95BD7" w:rsidRPr="00D95BD7" w:rsidTr="00D95BD7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Uređivanje malog gradskog kupališta i izrada nove 3D slike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41.250,00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80,49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Ostale aktivnosti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19,51</w:t>
            </w:r>
          </w:p>
        </w:tc>
      </w:tr>
      <w:tr w:rsidR="00D95BD7" w:rsidRPr="00D95BD7" w:rsidTr="00D95BD7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Manifestacije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563.000,00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610.000,00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92,30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75,65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U svijetu bajki Ivane Brlić Mažuranić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3,55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Otvoreno prvenstvo grada u kuhanju fiša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40.000,00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40.000,00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7,10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CMC Slavonija festival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400.000,00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325.000,00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123,08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71,05</w:t>
            </w:r>
          </w:p>
        </w:tc>
      </w:tr>
      <w:tr w:rsidR="00D95BD7" w:rsidRPr="00D95BD7" w:rsidTr="00D95BD7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2.4.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Književno-zabavni kviz o životu i djelu Dragutina Tadijanovića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8.000,00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8.000,00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1,42</w:t>
            </w:r>
          </w:p>
        </w:tc>
      </w:tr>
      <w:tr w:rsidR="00D95BD7" w:rsidRPr="00D95BD7" w:rsidTr="00D95BD7">
        <w:trPr>
          <w:trHeight w:val="9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2.5.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Potpore manifestacijama (suorganizacija s drugim subjektima te donacije drugima za manifestacije)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170.000,00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5,88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1,78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2.6.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Potpore projektima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45.000,00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66,67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5,33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2.6.1.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Potpora aktivnostima klastera "Slavonska košarica"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33,33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2.6.2.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 xml:space="preserve">Potpora aktivnostima turističke destinacije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33,33</w:t>
            </w:r>
          </w:p>
        </w:tc>
      </w:tr>
      <w:tr w:rsidR="00D95BD7" w:rsidRPr="00D95BD7" w:rsidTr="00D95BD7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2.6.3.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Potpora ostalim projektima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10.000,00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1"/>
                <w:szCs w:val="21"/>
                <w:lang w:eastAsia="hr-HR"/>
              </w:rPr>
            </w:pPr>
            <w:r w:rsidRPr="00D95BD7">
              <w:rPr>
                <w:color w:val="000000"/>
                <w:sz w:val="21"/>
                <w:szCs w:val="21"/>
                <w:lang w:eastAsia="hr-HR"/>
              </w:rPr>
              <w:t>33,33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2.7.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Turistička tradicija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55.000,00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183,33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9,77</w:t>
            </w:r>
          </w:p>
        </w:tc>
      </w:tr>
      <w:tr w:rsidR="00D95BD7" w:rsidRPr="00D95BD7" w:rsidTr="00D95BD7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 xml:space="preserve">Novi proizvodi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125.000,00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202.000,00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61,88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16,80</w:t>
            </w:r>
          </w:p>
        </w:tc>
      </w:tr>
      <w:tr w:rsidR="00D95BD7" w:rsidRPr="00D95BD7" w:rsidTr="00D95BD7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7B6F23" w:rsidP="007B6F23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 xml:space="preserve">Postavljanje figura konja od vinove loze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4,00</w:t>
            </w:r>
          </w:p>
        </w:tc>
      </w:tr>
      <w:tr w:rsidR="00D95BD7" w:rsidRPr="00D95BD7" w:rsidTr="00D95BD7">
        <w:trPr>
          <w:trHeight w:val="3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 xml:space="preserve">Kulturno-turistička valorizacija industrijske baštine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170.000,00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29,41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40,00</w:t>
            </w:r>
          </w:p>
        </w:tc>
      </w:tr>
      <w:tr w:rsidR="00D95BD7" w:rsidRPr="00D95BD7" w:rsidTr="00D95BD7">
        <w:trPr>
          <w:trHeight w:val="6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7B6F23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Stvaranje br</w:t>
            </w:r>
            <w:r w:rsidR="007B6F23">
              <w:rPr>
                <w:color w:val="000000"/>
                <w:sz w:val="24"/>
                <w:szCs w:val="24"/>
                <w:lang w:eastAsia="hr-HR"/>
              </w:rPr>
              <w:t>a</w:t>
            </w:r>
            <w:r w:rsidRPr="00D95BD7">
              <w:rPr>
                <w:color w:val="000000"/>
                <w:sz w:val="24"/>
                <w:szCs w:val="24"/>
                <w:lang w:eastAsia="hr-HR"/>
              </w:rPr>
              <w:t>nda grada Slavonskog Broda kao "Cravatten Staata"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56,00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3.4.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Izgradnja kampa na Poloju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D95BD7" w:rsidRPr="00D95BD7" w:rsidTr="00D95BD7">
        <w:trPr>
          <w:trHeight w:val="7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RB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RASHODI PO VRSTAMA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PLAN 2019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PLAN 2018.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Indeks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Struktura %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3.5.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 xml:space="preserve">Razvoj branda na bazi ljekovitog bilja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12.000,00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D95BD7" w:rsidRPr="00D95BD7" w:rsidTr="00D95BD7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4.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Potpora razvoju DMK-a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0,67</w:t>
            </w:r>
          </w:p>
        </w:tc>
      </w:tr>
      <w:tr w:rsidR="00D95BD7" w:rsidRPr="00D95BD7" w:rsidTr="00D95BD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III.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 xml:space="preserve">KOMUNIKACIJA VRIJEDNOSTI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298.269,23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254.269,22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117,30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14,76</w:t>
            </w:r>
          </w:p>
        </w:tc>
      </w:tr>
      <w:tr w:rsidR="00D95BD7" w:rsidRPr="00D95BD7" w:rsidTr="00D95BD7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Online komunikacije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138.420,84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141.420,83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97,88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46,41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Internet PR članci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8.000,00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12.000,00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66,67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5,78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Internet stranice i upravljanje Internet stranicama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8.000,00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7.000,00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114,29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5,78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Viralna kampanja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1,44</w:t>
            </w:r>
          </w:p>
        </w:tc>
      </w:tr>
      <w:tr w:rsidR="00D95BD7" w:rsidRPr="00D95BD7" w:rsidTr="00D95BD7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Oglašavanje u promotivnim kampanjama javnog i privatnog sektora na turističkim tržištima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120.420,84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120.420,83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87,00</w:t>
            </w:r>
          </w:p>
        </w:tc>
      </w:tr>
      <w:tr w:rsidR="00D95BD7" w:rsidRPr="00D95BD7" w:rsidTr="00D95BD7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Offline komunikacije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157.348,39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105.348,39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149,36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52,75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Udruženo oglašavanje u suradnji sa SBTV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34.348,39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34.348,39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21,83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Opće oglašavanje i suradnja s novinarima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19,07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Kalendar s motivima grada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13.000,00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115,38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9,53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2.4.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Brošure i ostali tiskani materijali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12.000,00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8.000,00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7,63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2.5.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Suveniri i promo materijali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1,91</w:t>
            </w:r>
          </w:p>
        </w:tc>
      </w:tr>
      <w:tr w:rsidR="00D95BD7" w:rsidRPr="00D95BD7" w:rsidTr="00D95BD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2.6.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Info ploče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63.000,00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17.000,00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370,59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4"/>
                <w:szCs w:val="24"/>
                <w:lang w:eastAsia="hr-HR"/>
              </w:rPr>
            </w:pPr>
            <w:r w:rsidRPr="00D95BD7">
              <w:rPr>
                <w:color w:val="000000"/>
                <w:sz w:val="24"/>
                <w:szCs w:val="24"/>
                <w:lang w:eastAsia="hr-HR"/>
              </w:rPr>
              <w:t>40,04</w:t>
            </w:r>
          </w:p>
        </w:tc>
      </w:tr>
      <w:tr w:rsidR="00D95BD7" w:rsidRPr="00D95BD7" w:rsidTr="00D95BD7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Smeđa signalizacija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2.500,00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2.500,00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0,84</w:t>
            </w:r>
          </w:p>
        </w:tc>
      </w:tr>
      <w:tr w:rsidR="00D95BD7" w:rsidRPr="00D95BD7" w:rsidTr="00D95BD7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Prometni znakovi u tvrđavi Brod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0,00</w:t>
            </w:r>
          </w:p>
        </w:tc>
      </w:tr>
      <w:tr w:rsidR="00D95BD7" w:rsidRPr="00D95BD7" w:rsidTr="00D95BD7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IV.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DISTRIBUCIJA I PRODAJA VRIJEDNOSTI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21.000,00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20.000,00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105,00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1,04</w:t>
            </w:r>
          </w:p>
        </w:tc>
      </w:tr>
      <w:tr w:rsidR="00D95BD7" w:rsidRPr="00D95BD7" w:rsidTr="00D95BD7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Sajmovi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23,81</w:t>
            </w:r>
          </w:p>
        </w:tc>
      </w:tr>
      <w:tr w:rsidR="00D95BD7" w:rsidRPr="00D95BD7" w:rsidTr="00D95BD7">
        <w:trPr>
          <w:trHeight w:val="7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RB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RASHODI PO VRSTAMA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PLAN 2019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PLAN 2018.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Indeks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Struktura %</w:t>
            </w:r>
          </w:p>
        </w:tc>
      </w:tr>
      <w:tr w:rsidR="00D95BD7" w:rsidRPr="00D95BD7" w:rsidTr="00D95BD7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Studijska putovanja i suradnja s putničkim agencijama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6.000,00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28,57</w:t>
            </w:r>
          </w:p>
        </w:tc>
      </w:tr>
      <w:tr w:rsidR="00D95BD7" w:rsidRPr="00D95BD7" w:rsidTr="00D95BD7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Posebne prezentacije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47,62</w:t>
            </w:r>
          </w:p>
        </w:tc>
      </w:tr>
      <w:tr w:rsidR="00D95BD7" w:rsidRPr="00D95BD7" w:rsidTr="00D95BD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V.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INTERNI MARKETING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36.500,00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51.500,00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70,87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1,81</w:t>
            </w:r>
          </w:p>
        </w:tc>
      </w:tr>
      <w:tr w:rsidR="00D95BD7" w:rsidRPr="00D95BD7" w:rsidTr="00D95BD7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Edukacija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20.000,00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27,40</w:t>
            </w:r>
          </w:p>
        </w:tc>
      </w:tr>
      <w:tr w:rsidR="00D95BD7" w:rsidRPr="00D95BD7" w:rsidTr="00D95BD7">
        <w:trPr>
          <w:trHeight w:val="9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 xml:space="preserve">Koordinacija subjekata koji su neposredno ili posredno uključeni u turistički promet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1.500,00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1.500,00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4,11</w:t>
            </w:r>
          </w:p>
        </w:tc>
      </w:tr>
      <w:tr w:rsidR="00D95BD7" w:rsidRPr="00D95BD7" w:rsidTr="00D95BD7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 xml:space="preserve">3. 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Nagrade i priznanja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25.000,00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30.000,00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83,33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68,49</w:t>
            </w:r>
          </w:p>
        </w:tc>
      </w:tr>
      <w:tr w:rsidR="00D95BD7" w:rsidRPr="00D95BD7" w:rsidTr="00D95BD7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VI.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MARKETINŠKA INFRASTRUKTURA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14.000,00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17.000,00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82,35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0,69</w:t>
            </w:r>
          </w:p>
        </w:tc>
      </w:tr>
      <w:tr w:rsidR="00D95BD7" w:rsidRPr="00D95BD7" w:rsidTr="00D95BD7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Proizvodnja multimedijalnih materijala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3.000,00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66,67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14,29</w:t>
            </w:r>
          </w:p>
        </w:tc>
      </w:tr>
      <w:tr w:rsidR="00D95BD7" w:rsidRPr="00D95BD7" w:rsidTr="00D95BD7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Istraživanje tržišta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7,14</w:t>
            </w:r>
          </w:p>
        </w:tc>
      </w:tr>
      <w:tr w:rsidR="00D95BD7" w:rsidRPr="00D95BD7" w:rsidTr="00D95BD7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Suradnja s međunarodnim institucijama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7,14</w:t>
            </w:r>
          </w:p>
        </w:tc>
      </w:tr>
      <w:tr w:rsidR="00D95BD7" w:rsidRPr="00D95BD7" w:rsidTr="00D95BD7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4.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Banka fotografija i priprema u izdavaštvu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3.000,00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3.000,00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21,43</w:t>
            </w:r>
          </w:p>
        </w:tc>
      </w:tr>
      <w:tr w:rsidR="00D95BD7" w:rsidRPr="00D95BD7" w:rsidTr="00D95BD7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Jedinstveni turistički informacijski sustav i informatizacija podataka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7.000,00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7.000,00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50,00</w:t>
            </w:r>
          </w:p>
        </w:tc>
      </w:tr>
      <w:tr w:rsidR="00D95BD7" w:rsidRPr="00D95BD7" w:rsidTr="00D95BD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VII.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POSEBNI PROGRAMI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5.000,00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5.000,00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0,25</w:t>
            </w:r>
          </w:p>
        </w:tc>
      </w:tr>
      <w:tr w:rsidR="00D95BD7" w:rsidRPr="00D95BD7" w:rsidTr="00D95BD7">
        <w:trPr>
          <w:trHeight w:val="6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Poticanje i pomaganje razvoja turizma na područjima koja nisu turistički razvijena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100,00</w:t>
            </w:r>
          </w:p>
        </w:tc>
      </w:tr>
      <w:tr w:rsidR="00D95BD7" w:rsidRPr="00D95BD7" w:rsidTr="00D95BD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VIII.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 xml:space="preserve">OSTALO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75.000,00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75.000,00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3,71</w:t>
            </w:r>
          </w:p>
        </w:tc>
      </w:tr>
      <w:tr w:rsidR="00D95BD7" w:rsidRPr="00D95BD7" w:rsidTr="00D95BD7">
        <w:trPr>
          <w:trHeight w:val="7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RB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RASHODI PO VRSTAMA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PLAN 2019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PLAN 2018.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Indeks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Struktura %</w:t>
            </w:r>
          </w:p>
        </w:tc>
      </w:tr>
      <w:tr w:rsidR="00D95BD7" w:rsidRPr="00D95BD7" w:rsidTr="00D95BD7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Izrada projektne dokumentacije za tvrđavu Brod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50.000,00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50.000,00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66,67</w:t>
            </w:r>
          </w:p>
        </w:tc>
      </w:tr>
      <w:tr w:rsidR="00D95BD7" w:rsidRPr="00D95BD7" w:rsidTr="00D95BD7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Izrada projektne dokumentacije za kamp Poloj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25.000,00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25.000,00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95BD7">
              <w:rPr>
                <w:b/>
                <w:bCs/>
                <w:color w:val="000000"/>
                <w:sz w:val="26"/>
                <w:szCs w:val="26"/>
                <w:lang w:eastAsia="hr-HR"/>
              </w:rPr>
              <w:t>33,33</w:t>
            </w:r>
          </w:p>
        </w:tc>
      </w:tr>
      <w:tr w:rsidR="00D95BD7" w:rsidRPr="00D95BD7" w:rsidTr="00D95BD7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IX.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TRANSFER BORAVIŠNE PRISTOJBE GRADU (30%)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42.000,00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40.770,00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103,02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2,08</w:t>
            </w:r>
          </w:p>
        </w:tc>
      </w:tr>
      <w:tr w:rsidR="00D95BD7" w:rsidRPr="00D95BD7" w:rsidTr="00D95BD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SVEUKUPNO RASHODI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2.020.570,39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2.151.691,82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93,91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5BD7" w:rsidRPr="00D95BD7" w:rsidRDefault="00D95BD7" w:rsidP="00D95BD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5BD7">
              <w:rPr>
                <w:b/>
                <w:bCs/>
                <w:color w:val="000000"/>
                <w:sz w:val="28"/>
                <w:szCs w:val="28"/>
                <w:lang w:eastAsia="hr-HR"/>
              </w:rPr>
              <w:t>100,00</w:t>
            </w:r>
          </w:p>
        </w:tc>
      </w:tr>
    </w:tbl>
    <w:p w:rsidR="00DD585E" w:rsidRDefault="00DD585E">
      <w:r>
        <w:br w:type="page"/>
      </w:r>
    </w:p>
    <w:p w:rsidR="00BD2885" w:rsidRDefault="00BD2885" w:rsidP="00BD2885">
      <w:pPr>
        <w:rPr>
          <w:lang w:val="it-IT"/>
        </w:rPr>
        <w:sectPr w:rsidR="00BD2885" w:rsidSect="00F436FC">
          <w:footnotePr>
            <w:pos w:val="beneathText"/>
          </w:footnotePr>
          <w:pgSz w:w="16837" w:h="11905" w:orient="landscape"/>
          <w:pgMar w:top="1417" w:right="1417" w:bottom="1308" w:left="1417" w:header="720" w:footer="720" w:gutter="0"/>
          <w:cols w:space="720"/>
          <w:titlePg/>
          <w:docGrid w:linePitch="360"/>
        </w:sectPr>
      </w:pPr>
    </w:p>
    <w:p w:rsidR="00EB5C7F" w:rsidRPr="00353044" w:rsidRDefault="00A50715" w:rsidP="006169E8">
      <w:pPr>
        <w:pStyle w:val="Naslov1"/>
      </w:pPr>
      <w:bookmarkStart w:id="56" w:name="_Toc496859205"/>
      <w:r>
        <w:lastRenderedPageBreak/>
        <w:t>15</w:t>
      </w:r>
      <w:r w:rsidR="00DD369E">
        <w:t xml:space="preserve">. </w:t>
      </w:r>
      <w:r w:rsidR="00922504" w:rsidRPr="00353044">
        <w:t>REKAPITULACIJA</w:t>
      </w:r>
      <w:bookmarkEnd w:id="56"/>
      <w:r w:rsidR="00353044" w:rsidRPr="00353044">
        <w:tab/>
      </w:r>
    </w:p>
    <w:p w:rsidR="00EB5C7F" w:rsidRDefault="00EB5C7F">
      <w:pPr>
        <w:rPr>
          <w:b/>
          <w:sz w:val="24"/>
        </w:rPr>
      </w:pPr>
    </w:p>
    <w:p w:rsidR="00EB5C7F" w:rsidRPr="007B2012" w:rsidRDefault="00922504">
      <w:pPr>
        <w:rPr>
          <w:b/>
          <w:sz w:val="24"/>
          <w:szCs w:val="24"/>
        </w:rPr>
      </w:pPr>
      <w:r w:rsidRPr="007B2012">
        <w:rPr>
          <w:b/>
          <w:sz w:val="24"/>
          <w:szCs w:val="24"/>
        </w:rPr>
        <w:t>Ukupni prihodi</w:t>
      </w:r>
      <w:r w:rsidR="006169E8" w:rsidRPr="007B2012">
        <w:rPr>
          <w:b/>
          <w:sz w:val="24"/>
          <w:szCs w:val="24"/>
        </w:rPr>
        <w:t>:</w:t>
      </w:r>
      <w:r w:rsidR="007668E2">
        <w:rPr>
          <w:b/>
          <w:sz w:val="24"/>
          <w:szCs w:val="24"/>
        </w:rPr>
        <w:t xml:space="preserve"> </w:t>
      </w:r>
      <w:r w:rsidR="00621E2C">
        <w:rPr>
          <w:b/>
          <w:sz w:val="24"/>
          <w:szCs w:val="24"/>
        </w:rPr>
        <w:t>2.</w:t>
      </w:r>
      <w:r w:rsidR="007036ED">
        <w:rPr>
          <w:b/>
          <w:sz w:val="24"/>
          <w:szCs w:val="24"/>
        </w:rPr>
        <w:t>023.405,00</w:t>
      </w:r>
      <w:r w:rsidR="00620014">
        <w:rPr>
          <w:b/>
          <w:sz w:val="24"/>
          <w:szCs w:val="24"/>
        </w:rPr>
        <w:t xml:space="preserve"> </w:t>
      </w:r>
      <w:r w:rsidR="007036ED">
        <w:rPr>
          <w:b/>
          <w:sz w:val="24"/>
          <w:szCs w:val="24"/>
        </w:rPr>
        <w:t xml:space="preserve"> </w:t>
      </w:r>
      <w:r w:rsidR="00EB5C7F" w:rsidRPr="007B2012">
        <w:rPr>
          <w:b/>
          <w:sz w:val="24"/>
          <w:szCs w:val="24"/>
        </w:rPr>
        <w:t>kun</w:t>
      </w:r>
      <w:r w:rsidR="007036ED">
        <w:rPr>
          <w:b/>
          <w:sz w:val="24"/>
          <w:szCs w:val="24"/>
        </w:rPr>
        <w:t>a</w:t>
      </w:r>
      <w:r w:rsidR="00EB5C7F" w:rsidRPr="007B2012">
        <w:rPr>
          <w:b/>
          <w:sz w:val="24"/>
          <w:szCs w:val="24"/>
        </w:rPr>
        <w:tab/>
      </w:r>
      <w:r w:rsidR="00EB5C7F" w:rsidRPr="007B2012">
        <w:rPr>
          <w:b/>
          <w:sz w:val="24"/>
          <w:szCs w:val="24"/>
        </w:rPr>
        <w:tab/>
      </w:r>
      <w:r w:rsidR="00EB5C7F" w:rsidRPr="007B2012">
        <w:rPr>
          <w:b/>
          <w:sz w:val="24"/>
          <w:szCs w:val="24"/>
        </w:rPr>
        <w:tab/>
      </w:r>
    </w:p>
    <w:p w:rsidR="00EB5C7F" w:rsidRPr="007B2012" w:rsidRDefault="00EB5C7F">
      <w:pPr>
        <w:rPr>
          <w:b/>
          <w:sz w:val="24"/>
          <w:szCs w:val="24"/>
        </w:rPr>
      </w:pPr>
    </w:p>
    <w:p w:rsidR="0086003C" w:rsidRDefault="00922504">
      <w:pPr>
        <w:rPr>
          <w:b/>
          <w:bCs/>
          <w:sz w:val="24"/>
          <w:szCs w:val="24"/>
        </w:rPr>
      </w:pPr>
      <w:r w:rsidRPr="007B2012">
        <w:rPr>
          <w:b/>
          <w:sz w:val="24"/>
          <w:szCs w:val="24"/>
        </w:rPr>
        <w:t>Ukupni rashodi</w:t>
      </w:r>
      <w:r w:rsidR="006169E8" w:rsidRPr="007B2012">
        <w:rPr>
          <w:b/>
          <w:sz w:val="24"/>
          <w:szCs w:val="24"/>
        </w:rPr>
        <w:t>:</w:t>
      </w:r>
      <w:r w:rsidR="007668E2">
        <w:rPr>
          <w:b/>
          <w:sz w:val="24"/>
          <w:szCs w:val="24"/>
        </w:rPr>
        <w:t xml:space="preserve"> </w:t>
      </w:r>
      <w:r w:rsidR="00621E2C">
        <w:rPr>
          <w:b/>
          <w:sz w:val="24"/>
          <w:szCs w:val="24"/>
        </w:rPr>
        <w:t>2.</w:t>
      </w:r>
      <w:r w:rsidR="007036ED">
        <w:rPr>
          <w:b/>
          <w:sz w:val="24"/>
          <w:szCs w:val="24"/>
        </w:rPr>
        <w:t>020.570,39</w:t>
      </w:r>
      <w:r w:rsidR="00620014">
        <w:rPr>
          <w:b/>
          <w:sz w:val="24"/>
          <w:szCs w:val="24"/>
        </w:rPr>
        <w:t xml:space="preserve"> </w:t>
      </w:r>
      <w:r w:rsidR="007036ED">
        <w:rPr>
          <w:b/>
          <w:sz w:val="24"/>
          <w:szCs w:val="24"/>
        </w:rPr>
        <w:t xml:space="preserve"> </w:t>
      </w:r>
      <w:r w:rsidR="00EB5C7F" w:rsidRPr="007B2012">
        <w:rPr>
          <w:b/>
          <w:sz w:val="24"/>
          <w:szCs w:val="24"/>
        </w:rPr>
        <w:t>kun</w:t>
      </w:r>
      <w:r w:rsidR="007036ED">
        <w:rPr>
          <w:b/>
          <w:sz w:val="24"/>
          <w:szCs w:val="24"/>
        </w:rPr>
        <w:t>a</w:t>
      </w:r>
      <w:r w:rsidR="00EB5C7F" w:rsidRPr="007B2012">
        <w:rPr>
          <w:b/>
          <w:sz w:val="24"/>
          <w:szCs w:val="24"/>
        </w:rPr>
        <w:t xml:space="preserve"> </w:t>
      </w:r>
    </w:p>
    <w:p w:rsidR="0086003C" w:rsidRDefault="0086003C">
      <w:pPr>
        <w:rPr>
          <w:b/>
          <w:bCs/>
          <w:sz w:val="24"/>
          <w:szCs w:val="24"/>
        </w:rPr>
      </w:pPr>
    </w:p>
    <w:p w:rsidR="00EB5C7F" w:rsidRPr="0071462D" w:rsidRDefault="00A50715" w:rsidP="00387420">
      <w:pPr>
        <w:pStyle w:val="Naslov1"/>
      </w:pPr>
      <w:bookmarkStart w:id="57" w:name="_Toc496859206"/>
      <w:r>
        <w:t>16</w:t>
      </w:r>
      <w:r w:rsidR="00387420">
        <w:t xml:space="preserve">. </w:t>
      </w:r>
      <w:r w:rsidR="00567175" w:rsidRPr="0071462D">
        <w:t>RADNA TIJELA</w:t>
      </w:r>
      <w:bookmarkEnd w:id="57"/>
    </w:p>
    <w:p w:rsidR="00EB5C7F" w:rsidRDefault="00EB5C7F">
      <w:pPr>
        <w:rPr>
          <w:sz w:val="24"/>
        </w:rPr>
      </w:pPr>
    </w:p>
    <w:p w:rsidR="00EB5C7F" w:rsidRDefault="00EB5C7F" w:rsidP="00605CBF">
      <w:pPr>
        <w:jc w:val="both"/>
        <w:rPr>
          <w:sz w:val="24"/>
        </w:rPr>
      </w:pPr>
      <w:r>
        <w:rPr>
          <w:sz w:val="24"/>
        </w:rPr>
        <w:t>Sukladno članku 39. Statuta Turističke zajednica grada Slavonskoga Broda, Skupština Zajednice i Turističko vijeće mogu osnovati stalna ili privremena</w:t>
      </w:r>
      <w:r w:rsidR="0065284D">
        <w:rPr>
          <w:sz w:val="24"/>
        </w:rPr>
        <w:t xml:space="preserve"> radna ili savjetodavna tijela (</w:t>
      </w:r>
      <w:r>
        <w:rPr>
          <w:sz w:val="24"/>
        </w:rPr>
        <w:t>radne s</w:t>
      </w:r>
      <w:r w:rsidR="0065284D">
        <w:rPr>
          <w:sz w:val="24"/>
        </w:rPr>
        <w:t>kupine, savjete, komisije i sl.)</w:t>
      </w:r>
      <w:r>
        <w:rPr>
          <w:sz w:val="24"/>
        </w:rPr>
        <w:t xml:space="preserve"> radi razmatranja određenog pitanja te davanja mišljenja i prijedloga o značajnim pitanjima iz djelokruga rada Turističke zajednice. </w:t>
      </w:r>
    </w:p>
    <w:p w:rsidR="00EB5C7F" w:rsidRDefault="00EB5C7F">
      <w:pPr>
        <w:rPr>
          <w:sz w:val="24"/>
        </w:rPr>
      </w:pPr>
    </w:p>
    <w:p w:rsidR="00EB5C7F" w:rsidRPr="00387420" w:rsidRDefault="00387420" w:rsidP="00387420">
      <w:pPr>
        <w:pStyle w:val="Naslov1"/>
      </w:pPr>
      <w:bookmarkStart w:id="58" w:name="_Toc496859207"/>
      <w:r w:rsidRPr="00387420">
        <w:t>1</w:t>
      </w:r>
      <w:r w:rsidR="00A50715">
        <w:t>7</w:t>
      </w:r>
      <w:r w:rsidRPr="00387420">
        <w:t xml:space="preserve">. </w:t>
      </w:r>
      <w:r w:rsidR="00353044" w:rsidRPr="00387420">
        <w:t>IZMJENE I DOPUNE FINANCIJSKOG PLANA I PROGRAMA RADA</w:t>
      </w:r>
      <w:bookmarkEnd w:id="58"/>
      <w:r w:rsidR="00EB5C7F" w:rsidRPr="00387420">
        <w:tab/>
      </w:r>
    </w:p>
    <w:p w:rsidR="00EB5C7F" w:rsidRDefault="00EB5C7F">
      <w:pPr>
        <w:rPr>
          <w:b/>
          <w:bCs/>
          <w:sz w:val="24"/>
        </w:rPr>
      </w:pPr>
    </w:p>
    <w:p w:rsidR="00EB5C7F" w:rsidRDefault="00EB5C7F" w:rsidP="00605CBF">
      <w:pPr>
        <w:jc w:val="both"/>
        <w:rPr>
          <w:sz w:val="24"/>
        </w:rPr>
      </w:pPr>
      <w:r>
        <w:rPr>
          <w:sz w:val="24"/>
        </w:rPr>
        <w:t xml:space="preserve">Tijekom godine Zajednica može mijenjati i dopunjavati program rada  i godišnji financijski plan. Ako tijekom godine dođe do odstupanja programa rada i financijskog plana u obujmu većem od 5%, Zajednica je dužna donijeti izmjene, odnosno dopune programa rada i financijskog plana, o čemu odluku donosi Skupština Zajednice.  </w:t>
      </w:r>
    </w:p>
    <w:p w:rsidR="00EB5C7F" w:rsidRDefault="00EB5C7F" w:rsidP="00605CBF">
      <w:pPr>
        <w:jc w:val="both"/>
        <w:rPr>
          <w:sz w:val="24"/>
        </w:rPr>
      </w:pPr>
    </w:p>
    <w:p w:rsidR="001E6ABA" w:rsidRDefault="001E6ABA">
      <w:pPr>
        <w:rPr>
          <w:b/>
          <w:bCs/>
          <w:sz w:val="24"/>
        </w:rPr>
      </w:pPr>
    </w:p>
    <w:p w:rsidR="00EB5C7F" w:rsidRPr="0071462D" w:rsidRDefault="00387420" w:rsidP="00387420">
      <w:pPr>
        <w:pStyle w:val="Naslov1"/>
      </w:pPr>
      <w:bookmarkStart w:id="59" w:name="_Toc496859208"/>
      <w:r>
        <w:t>1</w:t>
      </w:r>
      <w:r w:rsidR="00A50715">
        <w:t>8</w:t>
      </w:r>
      <w:r>
        <w:t xml:space="preserve">. </w:t>
      </w:r>
      <w:r w:rsidR="00353044" w:rsidRPr="0071462D">
        <w:t>IZVJEŠĆIVANJE</w:t>
      </w:r>
      <w:bookmarkEnd w:id="59"/>
    </w:p>
    <w:p w:rsidR="00EB5C7F" w:rsidRDefault="00EB5C7F">
      <w:pPr>
        <w:rPr>
          <w:sz w:val="24"/>
        </w:rPr>
      </w:pPr>
    </w:p>
    <w:p w:rsidR="00EB5C7F" w:rsidRDefault="00EB5C7F" w:rsidP="00605CBF">
      <w:pPr>
        <w:jc w:val="both"/>
        <w:rPr>
          <w:sz w:val="24"/>
        </w:rPr>
      </w:pPr>
      <w:r>
        <w:rPr>
          <w:sz w:val="24"/>
        </w:rPr>
        <w:t xml:space="preserve">Izvješćivanje tijekom godine vršiti će se u vremenskim intervalima od tri mjeseca uz napomenu da će se  izvješća tijekom godine razmatrati na sjednicama  Turističkog vijeća i Nadzornog odbora.  </w:t>
      </w:r>
    </w:p>
    <w:p w:rsidR="001E6ABA" w:rsidRDefault="001E6ABA" w:rsidP="00605CBF">
      <w:pPr>
        <w:jc w:val="both"/>
        <w:rPr>
          <w:sz w:val="24"/>
        </w:rPr>
      </w:pPr>
    </w:p>
    <w:p w:rsidR="00EB5C7F" w:rsidRDefault="00EB5C7F" w:rsidP="00605CBF">
      <w:pPr>
        <w:jc w:val="both"/>
        <w:rPr>
          <w:sz w:val="24"/>
        </w:rPr>
      </w:pPr>
      <w:r>
        <w:rPr>
          <w:sz w:val="24"/>
        </w:rPr>
        <w:t>Prijedlog godišnjeg financijskog izvješća za 201</w:t>
      </w:r>
      <w:r w:rsidR="007036ED">
        <w:rPr>
          <w:sz w:val="24"/>
        </w:rPr>
        <w:t>8</w:t>
      </w:r>
      <w:r>
        <w:rPr>
          <w:sz w:val="24"/>
        </w:rPr>
        <w:t>. Turističko vijeće podnosi Skupštini i Nadzornom odboru Zajednice do kraja veljače 201</w:t>
      </w:r>
      <w:r w:rsidR="007036ED">
        <w:rPr>
          <w:sz w:val="24"/>
        </w:rPr>
        <w:t>9</w:t>
      </w:r>
      <w:r>
        <w:rPr>
          <w:sz w:val="24"/>
        </w:rPr>
        <w:t>.</w:t>
      </w:r>
    </w:p>
    <w:p w:rsidR="00AF0880" w:rsidRDefault="00AF0880" w:rsidP="00605CBF">
      <w:pPr>
        <w:jc w:val="both"/>
        <w:rPr>
          <w:sz w:val="24"/>
        </w:rPr>
      </w:pPr>
    </w:p>
    <w:p w:rsidR="00605CBF" w:rsidRDefault="00EB5C7F">
      <w:pPr>
        <w:jc w:val="both"/>
      </w:pPr>
      <w:r>
        <w:rPr>
          <w:sz w:val="24"/>
        </w:rPr>
        <w:t>Financijsko izvješće za 201</w:t>
      </w:r>
      <w:r w:rsidR="007036ED">
        <w:rPr>
          <w:sz w:val="24"/>
        </w:rPr>
        <w:t>8</w:t>
      </w:r>
      <w:r>
        <w:rPr>
          <w:sz w:val="24"/>
        </w:rPr>
        <w:t xml:space="preserve">. donosi Skupština </w:t>
      </w:r>
      <w:r w:rsidR="00C07781">
        <w:rPr>
          <w:sz w:val="24"/>
        </w:rPr>
        <w:t>Zajednice do kraja ožujka 201</w:t>
      </w:r>
      <w:r w:rsidR="007036ED">
        <w:rPr>
          <w:sz w:val="24"/>
        </w:rPr>
        <w:t>9</w:t>
      </w:r>
      <w:r w:rsidR="00C07781">
        <w:rPr>
          <w:sz w:val="24"/>
        </w:rPr>
        <w:t>.</w:t>
      </w:r>
    </w:p>
    <w:sectPr w:rsidR="00605CBF" w:rsidSect="00BD2885">
      <w:footnotePr>
        <w:pos w:val="beneathText"/>
      </w:footnotePr>
      <w:pgSz w:w="11905" w:h="16837"/>
      <w:pgMar w:top="1417" w:right="1308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D3" w:rsidRDefault="007267D3">
      <w:r>
        <w:separator/>
      </w:r>
    </w:p>
  </w:endnote>
  <w:endnote w:type="continuationSeparator" w:id="0">
    <w:p w:rsidR="007267D3" w:rsidRDefault="0072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11176"/>
      <w:docPartObj>
        <w:docPartGallery w:val="Page Numbers (Bottom of Page)"/>
        <w:docPartUnique/>
      </w:docPartObj>
    </w:sdtPr>
    <w:sdtEndPr/>
    <w:sdtContent>
      <w:p w:rsidR="007B6F23" w:rsidRDefault="007B6F2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E7D">
          <w:rPr>
            <w:noProof/>
          </w:rPr>
          <w:t>1</w:t>
        </w:r>
        <w:r>
          <w:fldChar w:fldCharType="end"/>
        </w:r>
      </w:p>
    </w:sdtContent>
  </w:sdt>
  <w:p w:rsidR="007B6F23" w:rsidRDefault="007B6F2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D3" w:rsidRDefault="007267D3">
      <w:r>
        <w:separator/>
      </w:r>
    </w:p>
  </w:footnote>
  <w:footnote w:type="continuationSeparator" w:id="0">
    <w:p w:rsidR="007267D3" w:rsidRDefault="00726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23" w:rsidRDefault="007B6F23">
    <w:pPr>
      <w:pStyle w:val="Zaglavlje"/>
      <w:jc w:val="center"/>
    </w:pPr>
    <w:r>
      <w:fldChar w:fldCharType="begin"/>
    </w:r>
    <w:r>
      <w:instrText xml:space="preserve"> PAGE </w:instrText>
    </w:r>
    <w:r>
      <w:fldChar w:fldCharType="separate"/>
    </w:r>
    <w:r w:rsidR="00043E7D">
      <w:rPr>
        <w:noProof/>
      </w:rPr>
      <w:t>34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DC4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0" w15:restartNumberingAfterBreak="0">
    <w:nsid w:val="0000000B"/>
    <w:multiLevelType w:val="multilevel"/>
    <w:tmpl w:val="A88A1F1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2" w15:restartNumberingAfterBreak="0">
    <w:nsid w:val="0000000D"/>
    <w:multiLevelType w:val="multilevel"/>
    <w:tmpl w:val="0CFED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05"/>
        </w:tabs>
        <w:ind w:left="70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50"/>
        </w:tabs>
        <w:ind w:left="10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395"/>
        </w:tabs>
        <w:ind w:left="139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740"/>
        </w:tabs>
        <w:ind w:left="17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085"/>
        </w:tabs>
        <w:ind w:left="20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775"/>
        </w:tabs>
        <w:ind w:left="277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120"/>
        </w:tabs>
        <w:ind w:left="3120" w:hanging="360"/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79404C"/>
    <w:multiLevelType w:val="multilevel"/>
    <w:tmpl w:val="BAB096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043D3F75"/>
    <w:multiLevelType w:val="hybridMultilevel"/>
    <w:tmpl w:val="28EC2B62"/>
    <w:lvl w:ilvl="0" w:tplc="834EC1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4F84DD0"/>
    <w:multiLevelType w:val="hybridMultilevel"/>
    <w:tmpl w:val="3D9E5138"/>
    <w:lvl w:ilvl="0" w:tplc="758AD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1688A"/>
    <w:multiLevelType w:val="hybridMultilevel"/>
    <w:tmpl w:val="44CCCED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C909F7"/>
    <w:multiLevelType w:val="multilevel"/>
    <w:tmpl w:val="1436B5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09EC59B1"/>
    <w:multiLevelType w:val="hybridMultilevel"/>
    <w:tmpl w:val="6E7E556C"/>
    <w:lvl w:ilvl="0" w:tplc="421E0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660AAE"/>
    <w:multiLevelType w:val="hybridMultilevel"/>
    <w:tmpl w:val="DF52F8C8"/>
    <w:name w:val="Outline222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6E2D"/>
    <w:multiLevelType w:val="multilevel"/>
    <w:tmpl w:val="F8068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B1521AC"/>
    <w:multiLevelType w:val="hybridMultilevel"/>
    <w:tmpl w:val="17EAD2CE"/>
    <w:name w:val="Outline22"/>
    <w:lvl w:ilvl="0" w:tplc="A266C548">
      <w:start w:val="1"/>
      <w:numFmt w:val="decimal"/>
      <w:lvlText w:val="%1.2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CB63616"/>
    <w:multiLevelType w:val="multilevel"/>
    <w:tmpl w:val="68DEA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202E4A09"/>
    <w:multiLevelType w:val="multilevel"/>
    <w:tmpl w:val="EA661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23401726"/>
    <w:multiLevelType w:val="multilevel"/>
    <w:tmpl w:val="960CC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66936E5"/>
    <w:multiLevelType w:val="multilevel"/>
    <w:tmpl w:val="3C7CD8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26BA74CE"/>
    <w:multiLevelType w:val="multilevel"/>
    <w:tmpl w:val="8E46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9A0A56"/>
    <w:multiLevelType w:val="multilevel"/>
    <w:tmpl w:val="6E10D6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2F9942F3"/>
    <w:multiLevelType w:val="hybridMultilevel"/>
    <w:tmpl w:val="306CF038"/>
    <w:lvl w:ilvl="0" w:tplc="21EA9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280285"/>
    <w:multiLevelType w:val="multilevel"/>
    <w:tmpl w:val="B532F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DEF2A26"/>
    <w:multiLevelType w:val="multilevel"/>
    <w:tmpl w:val="38B4B6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41687FDF"/>
    <w:multiLevelType w:val="hybridMultilevel"/>
    <w:tmpl w:val="C42A0B32"/>
    <w:name w:val="Outline2"/>
    <w:lvl w:ilvl="0" w:tplc="FF38A85C">
      <w:start w:val="1"/>
      <w:numFmt w:val="decimal"/>
      <w:pStyle w:val="Naslov3"/>
      <w:lvlText w:val="%1.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6E36D5"/>
    <w:multiLevelType w:val="hybridMultilevel"/>
    <w:tmpl w:val="BA083608"/>
    <w:lvl w:ilvl="0" w:tplc="FCACE9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362415E"/>
    <w:multiLevelType w:val="hybridMultilevel"/>
    <w:tmpl w:val="B1102A8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D230F19"/>
    <w:multiLevelType w:val="multilevel"/>
    <w:tmpl w:val="EC18FF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2FB3DF2"/>
    <w:multiLevelType w:val="hybridMultilevel"/>
    <w:tmpl w:val="1AF6B3F2"/>
    <w:lvl w:ilvl="0" w:tplc="21EA9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5C16B7"/>
    <w:multiLevelType w:val="multilevel"/>
    <w:tmpl w:val="5492C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CA02FD6"/>
    <w:multiLevelType w:val="hybridMultilevel"/>
    <w:tmpl w:val="B02AB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9158A9"/>
    <w:multiLevelType w:val="hybridMultilevel"/>
    <w:tmpl w:val="3B523FA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64B06FF"/>
    <w:multiLevelType w:val="multilevel"/>
    <w:tmpl w:val="F296E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6C32294"/>
    <w:multiLevelType w:val="multilevel"/>
    <w:tmpl w:val="CA8A859E"/>
    <w:name w:val="Outline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7207F0B"/>
    <w:multiLevelType w:val="multilevel"/>
    <w:tmpl w:val="438498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8DF0F06"/>
    <w:multiLevelType w:val="multilevel"/>
    <w:tmpl w:val="2D3811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6BA20367"/>
    <w:multiLevelType w:val="hybridMultilevel"/>
    <w:tmpl w:val="5100C5D0"/>
    <w:lvl w:ilvl="0" w:tplc="00000005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A84EEE"/>
    <w:multiLevelType w:val="multilevel"/>
    <w:tmpl w:val="4A5C2BA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3" w15:restartNumberingAfterBreak="0">
    <w:nsid w:val="6FFF6092"/>
    <w:multiLevelType w:val="multilevel"/>
    <w:tmpl w:val="1F60F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0374E88"/>
    <w:multiLevelType w:val="hybridMultilevel"/>
    <w:tmpl w:val="F5FA349A"/>
    <w:lvl w:ilvl="0" w:tplc="00000005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282F3C"/>
    <w:multiLevelType w:val="hybridMultilevel"/>
    <w:tmpl w:val="B1102A8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833539"/>
    <w:multiLevelType w:val="hybridMultilevel"/>
    <w:tmpl w:val="F904A0B6"/>
    <w:name w:val="Outline2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CA303A"/>
    <w:multiLevelType w:val="hybridMultilevel"/>
    <w:tmpl w:val="A1A00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0D240C"/>
    <w:multiLevelType w:val="multilevel"/>
    <w:tmpl w:val="495E0F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8176A09"/>
    <w:multiLevelType w:val="hybridMultilevel"/>
    <w:tmpl w:val="46F6B6C6"/>
    <w:lvl w:ilvl="0" w:tplc="00000005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F21B50"/>
    <w:multiLevelType w:val="multilevel"/>
    <w:tmpl w:val="F296E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1" w15:restartNumberingAfterBreak="0">
    <w:nsid w:val="792020E9"/>
    <w:multiLevelType w:val="multilevel"/>
    <w:tmpl w:val="8E4682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A014796"/>
    <w:multiLevelType w:val="multilevel"/>
    <w:tmpl w:val="15364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0"/>
  </w:num>
  <w:num w:numId="5">
    <w:abstractNumId w:val="54"/>
  </w:num>
  <w:num w:numId="6">
    <w:abstractNumId w:val="59"/>
  </w:num>
  <w:num w:numId="7">
    <w:abstractNumId w:val="51"/>
  </w:num>
  <w:num w:numId="8">
    <w:abstractNumId w:val="46"/>
  </w:num>
  <w:num w:numId="9">
    <w:abstractNumId w:val="55"/>
  </w:num>
  <w:num w:numId="10">
    <w:abstractNumId w:val="57"/>
  </w:num>
  <w:num w:numId="11">
    <w:abstractNumId w:val="39"/>
  </w:num>
  <w:num w:numId="12">
    <w:abstractNumId w:val="48"/>
  </w:num>
  <w:num w:numId="13">
    <w:abstractNumId w:val="50"/>
  </w:num>
  <w:num w:numId="14">
    <w:abstractNumId w:val="34"/>
  </w:num>
  <w:num w:numId="15">
    <w:abstractNumId w:val="61"/>
  </w:num>
  <w:num w:numId="16">
    <w:abstractNumId w:val="23"/>
  </w:num>
  <w:num w:numId="17">
    <w:abstractNumId w:val="43"/>
  </w:num>
  <w:num w:numId="18">
    <w:abstractNumId w:val="21"/>
  </w:num>
  <w:num w:numId="19">
    <w:abstractNumId w:val="25"/>
  </w:num>
  <w:num w:numId="20">
    <w:abstractNumId w:val="38"/>
  </w:num>
  <w:num w:numId="21">
    <w:abstractNumId w:val="42"/>
  </w:num>
  <w:num w:numId="22">
    <w:abstractNumId w:val="37"/>
  </w:num>
  <w:num w:numId="23">
    <w:abstractNumId w:val="27"/>
  </w:num>
  <w:num w:numId="24">
    <w:abstractNumId w:val="41"/>
  </w:num>
  <w:num w:numId="25">
    <w:abstractNumId w:val="45"/>
  </w:num>
  <w:num w:numId="26">
    <w:abstractNumId w:val="24"/>
  </w:num>
  <w:num w:numId="27">
    <w:abstractNumId w:val="26"/>
  </w:num>
  <w:num w:numId="28">
    <w:abstractNumId w:val="36"/>
  </w:num>
  <w:num w:numId="29">
    <w:abstractNumId w:val="31"/>
  </w:num>
  <w:num w:numId="30">
    <w:abstractNumId w:val="60"/>
  </w:num>
  <w:num w:numId="31">
    <w:abstractNumId w:val="30"/>
  </w:num>
  <w:num w:numId="32">
    <w:abstractNumId w:val="58"/>
  </w:num>
  <w:num w:numId="33">
    <w:abstractNumId w:val="33"/>
  </w:num>
  <w:num w:numId="34">
    <w:abstractNumId w:val="22"/>
  </w:num>
  <w:num w:numId="35">
    <w:abstractNumId w:val="52"/>
  </w:num>
  <w:num w:numId="36">
    <w:abstractNumId w:val="49"/>
  </w:num>
  <w:num w:numId="37">
    <w:abstractNumId w:val="44"/>
  </w:num>
  <w:num w:numId="38">
    <w:abstractNumId w:val="47"/>
  </w:num>
  <w:num w:numId="39">
    <w:abstractNumId w:val="35"/>
  </w:num>
  <w:num w:numId="40">
    <w:abstractNumId w:val="32"/>
  </w:num>
  <w:num w:numId="41">
    <w:abstractNumId w:val="40"/>
  </w:num>
  <w:num w:numId="42">
    <w:abstractNumId w:val="28"/>
  </w:num>
  <w:num w:numId="43">
    <w:abstractNumId w:val="62"/>
  </w:num>
  <w:num w:numId="44">
    <w:abstractNumId w:val="53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activeWritingStyle w:appName="MSWord" w:lang="it-IT" w:vendorID="64" w:dllVersion="131078" w:nlCheck="1" w:checkStyle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7F"/>
    <w:rsid w:val="00000703"/>
    <w:rsid w:val="00000804"/>
    <w:rsid w:val="000010C6"/>
    <w:rsid w:val="000011D3"/>
    <w:rsid w:val="00001ABC"/>
    <w:rsid w:val="0000454E"/>
    <w:rsid w:val="00006D0D"/>
    <w:rsid w:val="0000791A"/>
    <w:rsid w:val="0001092C"/>
    <w:rsid w:val="00010B2D"/>
    <w:rsid w:val="00014616"/>
    <w:rsid w:val="000150E7"/>
    <w:rsid w:val="00015498"/>
    <w:rsid w:val="000208DF"/>
    <w:rsid w:val="00021FD8"/>
    <w:rsid w:val="00025716"/>
    <w:rsid w:val="00027390"/>
    <w:rsid w:val="00030DF3"/>
    <w:rsid w:val="000320FA"/>
    <w:rsid w:val="00032BAD"/>
    <w:rsid w:val="000341F8"/>
    <w:rsid w:val="000353F4"/>
    <w:rsid w:val="000370D0"/>
    <w:rsid w:val="00040589"/>
    <w:rsid w:val="00042478"/>
    <w:rsid w:val="000437BD"/>
    <w:rsid w:val="00043E7D"/>
    <w:rsid w:val="0004509F"/>
    <w:rsid w:val="00046133"/>
    <w:rsid w:val="00050CBF"/>
    <w:rsid w:val="000510E1"/>
    <w:rsid w:val="00052BC4"/>
    <w:rsid w:val="00053E95"/>
    <w:rsid w:val="00053F48"/>
    <w:rsid w:val="00054C39"/>
    <w:rsid w:val="00055079"/>
    <w:rsid w:val="00056E8B"/>
    <w:rsid w:val="00057127"/>
    <w:rsid w:val="00060071"/>
    <w:rsid w:val="000613A2"/>
    <w:rsid w:val="000667A2"/>
    <w:rsid w:val="00071EDC"/>
    <w:rsid w:val="00076020"/>
    <w:rsid w:val="00080071"/>
    <w:rsid w:val="00080E73"/>
    <w:rsid w:val="0008195E"/>
    <w:rsid w:val="0008238C"/>
    <w:rsid w:val="00082D50"/>
    <w:rsid w:val="00084ABF"/>
    <w:rsid w:val="00084E98"/>
    <w:rsid w:val="0009105F"/>
    <w:rsid w:val="0009244D"/>
    <w:rsid w:val="00093E15"/>
    <w:rsid w:val="0009581D"/>
    <w:rsid w:val="00097187"/>
    <w:rsid w:val="000A0629"/>
    <w:rsid w:val="000A614E"/>
    <w:rsid w:val="000B036B"/>
    <w:rsid w:val="000B0E04"/>
    <w:rsid w:val="000B1BC7"/>
    <w:rsid w:val="000B1C4F"/>
    <w:rsid w:val="000B2337"/>
    <w:rsid w:val="000B261D"/>
    <w:rsid w:val="000B3973"/>
    <w:rsid w:val="000B3A88"/>
    <w:rsid w:val="000C2FEA"/>
    <w:rsid w:val="000C3EF1"/>
    <w:rsid w:val="000C4829"/>
    <w:rsid w:val="000C4C9B"/>
    <w:rsid w:val="000D0801"/>
    <w:rsid w:val="000D085F"/>
    <w:rsid w:val="000D2021"/>
    <w:rsid w:val="000D2C54"/>
    <w:rsid w:val="000D3351"/>
    <w:rsid w:val="000D432A"/>
    <w:rsid w:val="000D5DFA"/>
    <w:rsid w:val="000D78A6"/>
    <w:rsid w:val="000E038E"/>
    <w:rsid w:val="000E070F"/>
    <w:rsid w:val="000E27F8"/>
    <w:rsid w:val="000E45F6"/>
    <w:rsid w:val="000E638E"/>
    <w:rsid w:val="000E6F50"/>
    <w:rsid w:val="000E75D0"/>
    <w:rsid w:val="000F1323"/>
    <w:rsid w:val="000F2F46"/>
    <w:rsid w:val="000F3E17"/>
    <w:rsid w:val="000F5FDF"/>
    <w:rsid w:val="000F64FB"/>
    <w:rsid w:val="000F67CD"/>
    <w:rsid w:val="000F7A49"/>
    <w:rsid w:val="001001EA"/>
    <w:rsid w:val="00100D27"/>
    <w:rsid w:val="001014AA"/>
    <w:rsid w:val="00101BAC"/>
    <w:rsid w:val="00102E86"/>
    <w:rsid w:val="00103917"/>
    <w:rsid w:val="00105159"/>
    <w:rsid w:val="00105BB3"/>
    <w:rsid w:val="001067E7"/>
    <w:rsid w:val="00107793"/>
    <w:rsid w:val="00107D82"/>
    <w:rsid w:val="0011057E"/>
    <w:rsid w:val="00111109"/>
    <w:rsid w:val="0011263F"/>
    <w:rsid w:val="00116E34"/>
    <w:rsid w:val="00117340"/>
    <w:rsid w:val="0011789A"/>
    <w:rsid w:val="00117D42"/>
    <w:rsid w:val="00117D76"/>
    <w:rsid w:val="00120B08"/>
    <w:rsid w:val="00120EA9"/>
    <w:rsid w:val="00121091"/>
    <w:rsid w:val="00121BFE"/>
    <w:rsid w:val="00123686"/>
    <w:rsid w:val="00123E33"/>
    <w:rsid w:val="00127AB9"/>
    <w:rsid w:val="001311B8"/>
    <w:rsid w:val="001355B0"/>
    <w:rsid w:val="00141093"/>
    <w:rsid w:val="00143608"/>
    <w:rsid w:val="00143757"/>
    <w:rsid w:val="00146489"/>
    <w:rsid w:val="0015274B"/>
    <w:rsid w:val="00156739"/>
    <w:rsid w:val="0015756C"/>
    <w:rsid w:val="00157AD0"/>
    <w:rsid w:val="00161B8B"/>
    <w:rsid w:val="00174053"/>
    <w:rsid w:val="00177681"/>
    <w:rsid w:val="00177731"/>
    <w:rsid w:val="001807E1"/>
    <w:rsid w:val="00182443"/>
    <w:rsid w:val="001826F9"/>
    <w:rsid w:val="001847D5"/>
    <w:rsid w:val="00184FED"/>
    <w:rsid w:val="00186919"/>
    <w:rsid w:val="001869EA"/>
    <w:rsid w:val="0019055D"/>
    <w:rsid w:val="00191561"/>
    <w:rsid w:val="00193B4C"/>
    <w:rsid w:val="00193C45"/>
    <w:rsid w:val="00193FCC"/>
    <w:rsid w:val="00194F0A"/>
    <w:rsid w:val="001954DC"/>
    <w:rsid w:val="0019596B"/>
    <w:rsid w:val="00196ADB"/>
    <w:rsid w:val="001A1D26"/>
    <w:rsid w:val="001A2336"/>
    <w:rsid w:val="001A26AF"/>
    <w:rsid w:val="001A2F03"/>
    <w:rsid w:val="001A3627"/>
    <w:rsid w:val="001A72FF"/>
    <w:rsid w:val="001A741B"/>
    <w:rsid w:val="001B0778"/>
    <w:rsid w:val="001B16BB"/>
    <w:rsid w:val="001B26A4"/>
    <w:rsid w:val="001B7315"/>
    <w:rsid w:val="001C04B4"/>
    <w:rsid w:val="001C0F1A"/>
    <w:rsid w:val="001C6E23"/>
    <w:rsid w:val="001C7800"/>
    <w:rsid w:val="001C7881"/>
    <w:rsid w:val="001C7C07"/>
    <w:rsid w:val="001D1798"/>
    <w:rsid w:val="001D1BC8"/>
    <w:rsid w:val="001D50D6"/>
    <w:rsid w:val="001D55FC"/>
    <w:rsid w:val="001D731A"/>
    <w:rsid w:val="001D7D99"/>
    <w:rsid w:val="001E0B4E"/>
    <w:rsid w:val="001E3604"/>
    <w:rsid w:val="001E3D6C"/>
    <w:rsid w:val="001E4A61"/>
    <w:rsid w:val="001E6700"/>
    <w:rsid w:val="001E69A8"/>
    <w:rsid w:val="001E6ABA"/>
    <w:rsid w:val="001F00B6"/>
    <w:rsid w:val="001F07CD"/>
    <w:rsid w:val="001F422A"/>
    <w:rsid w:val="001F517C"/>
    <w:rsid w:val="001F7885"/>
    <w:rsid w:val="0020245F"/>
    <w:rsid w:val="00204103"/>
    <w:rsid w:val="00204911"/>
    <w:rsid w:val="00206630"/>
    <w:rsid w:val="00207095"/>
    <w:rsid w:val="00207897"/>
    <w:rsid w:val="0021104A"/>
    <w:rsid w:val="00211908"/>
    <w:rsid w:val="002123B8"/>
    <w:rsid w:val="00213649"/>
    <w:rsid w:val="00213AEB"/>
    <w:rsid w:val="00215FFD"/>
    <w:rsid w:val="00216E05"/>
    <w:rsid w:val="00222CA8"/>
    <w:rsid w:val="00224AE5"/>
    <w:rsid w:val="00226019"/>
    <w:rsid w:val="002262EE"/>
    <w:rsid w:val="002265DA"/>
    <w:rsid w:val="0023296E"/>
    <w:rsid w:val="00236555"/>
    <w:rsid w:val="00237E16"/>
    <w:rsid w:val="002407F2"/>
    <w:rsid w:val="00240E2C"/>
    <w:rsid w:val="00240FAD"/>
    <w:rsid w:val="002429D1"/>
    <w:rsid w:val="00242A66"/>
    <w:rsid w:val="002430E7"/>
    <w:rsid w:val="00243A44"/>
    <w:rsid w:val="00244EF2"/>
    <w:rsid w:val="00244F2E"/>
    <w:rsid w:val="00245B5D"/>
    <w:rsid w:val="00246639"/>
    <w:rsid w:val="00246FB8"/>
    <w:rsid w:val="002474DA"/>
    <w:rsid w:val="0025052C"/>
    <w:rsid w:val="002538C3"/>
    <w:rsid w:val="00256149"/>
    <w:rsid w:val="002579BE"/>
    <w:rsid w:val="00260FEB"/>
    <w:rsid w:val="002614EE"/>
    <w:rsid w:val="00261C91"/>
    <w:rsid w:val="0026245D"/>
    <w:rsid w:val="002624A0"/>
    <w:rsid w:val="00266A1B"/>
    <w:rsid w:val="002671C9"/>
    <w:rsid w:val="0026763B"/>
    <w:rsid w:val="00267D2D"/>
    <w:rsid w:val="00272DDD"/>
    <w:rsid w:val="002732B6"/>
    <w:rsid w:val="00274084"/>
    <w:rsid w:val="002805D4"/>
    <w:rsid w:val="00287D84"/>
    <w:rsid w:val="00290CE5"/>
    <w:rsid w:val="00292FDC"/>
    <w:rsid w:val="0029490F"/>
    <w:rsid w:val="00295724"/>
    <w:rsid w:val="002A0529"/>
    <w:rsid w:val="002A0A2E"/>
    <w:rsid w:val="002A19FC"/>
    <w:rsid w:val="002A6D0A"/>
    <w:rsid w:val="002A70D0"/>
    <w:rsid w:val="002A7F94"/>
    <w:rsid w:val="002B0DAA"/>
    <w:rsid w:val="002B1B52"/>
    <w:rsid w:val="002B75B8"/>
    <w:rsid w:val="002C3105"/>
    <w:rsid w:val="002C3E56"/>
    <w:rsid w:val="002D019E"/>
    <w:rsid w:val="002D633B"/>
    <w:rsid w:val="002D708D"/>
    <w:rsid w:val="002D763C"/>
    <w:rsid w:val="002E1030"/>
    <w:rsid w:val="002E1243"/>
    <w:rsid w:val="002E5346"/>
    <w:rsid w:val="002E5D50"/>
    <w:rsid w:val="002E7614"/>
    <w:rsid w:val="002F5794"/>
    <w:rsid w:val="002F61F0"/>
    <w:rsid w:val="00301851"/>
    <w:rsid w:val="00301C07"/>
    <w:rsid w:val="00304C47"/>
    <w:rsid w:val="00304E4F"/>
    <w:rsid w:val="00306572"/>
    <w:rsid w:val="00306C37"/>
    <w:rsid w:val="0031311D"/>
    <w:rsid w:val="0031405B"/>
    <w:rsid w:val="00314DA9"/>
    <w:rsid w:val="003158BA"/>
    <w:rsid w:val="00316CAC"/>
    <w:rsid w:val="00320B95"/>
    <w:rsid w:val="00322276"/>
    <w:rsid w:val="003237AA"/>
    <w:rsid w:val="00326917"/>
    <w:rsid w:val="00327DB2"/>
    <w:rsid w:val="003311B7"/>
    <w:rsid w:val="00332825"/>
    <w:rsid w:val="003334AE"/>
    <w:rsid w:val="0033475F"/>
    <w:rsid w:val="00335402"/>
    <w:rsid w:val="0033616D"/>
    <w:rsid w:val="0033736E"/>
    <w:rsid w:val="003373FE"/>
    <w:rsid w:val="00337F5C"/>
    <w:rsid w:val="003414FF"/>
    <w:rsid w:val="003449B6"/>
    <w:rsid w:val="00352CC2"/>
    <w:rsid w:val="00352F6D"/>
    <w:rsid w:val="00353044"/>
    <w:rsid w:val="00353D2F"/>
    <w:rsid w:val="003549D9"/>
    <w:rsid w:val="0035590B"/>
    <w:rsid w:val="003573BE"/>
    <w:rsid w:val="00361261"/>
    <w:rsid w:val="0036131B"/>
    <w:rsid w:val="00362489"/>
    <w:rsid w:val="00365BAA"/>
    <w:rsid w:val="00366278"/>
    <w:rsid w:val="00367F74"/>
    <w:rsid w:val="00372FDD"/>
    <w:rsid w:val="00373035"/>
    <w:rsid w:val="00375CEE"/>
    <w:rsid w:val="00376130"/>
    <w:rsid w:val="003766EA"/>
    <w:rsid w:val="00382096"/>
    <w:rsid w:val="0038475D"/>
    <w:rsid w:val="00385712"/>
    <w:rsid w:val="003857DD"/>
    <w:rsid w:val="003859FE"/>
    <w:rsid w:val="00387420"/>
    <w:rsid w:val="00390573"/>
    <w:rsid w:val="00391C63"/>
    <w:rsid w:val="00391E19"/>
    <w:rsid w:val="00393054"/>
    <w:rsid w:val="00394992"/>
    <w:rsid w:val="00395648"/>
    <w:rsid w:val="00397399"/>
    <w:rsid w:val="003A360E"/>
    <w:rsid w:val="003B2614"/>
    <w:rsid w:val="003B2856"/>
    <w:rsid w:val="003B2D22"/>
    <w:rsid w:val="003B343D"/>
    <w:rsid w:val="003B477A"/>
    <w:rsid w:val="003B5E06"/>
    <w:rsid w:val="003B729D"/>
    <w:rsid w:val="003C0A27"/>
    <w:rsid w:val="003C1723"/>
    <w:rsid w:val="003C2C9C"/>
    <w:rsid w:val="003C503D"/>
    <w:rsid w:val="003C506F"/>
    <w:rsid w:val="003C5E05"/>
    <w:rsid w:val="003C6ED5"/>
    <w:rsid w:val="003D0526"/>
    <w:rsid w:val="003D08A0"/>
    <w:rsid w:val="003D095D"/>
    <w:rsid w:val="003D5A39"/>
    <w:rsid w:val="003D6B75"/>
    <w:rsid w:val="003D7BDF"/>
    <w:rsid w:val="003D7C0D"/>
    <w:rsid w:val="003E0A8E"/>
    <w:rsid w:val="003E0D15"/>
    <w:rsid w:val="003E1AD2"/>
    <w:rsid w:val="003E3DC0"/>
    <w:rsid w:val="003F0657"/>
    <w:rsid w:val="003F1939"/>
    <w:rsid w:val="003F3D58"/>
    <w:rsid w:val="003F3F6A"/>
    <w:rsid w:val="003F587B"/>
    <w:rsid w:val="003F59AE"/>
    <w:rsid w:val="003F5A3C"/>
    <w:rsid w:val="003F66A4"/>
    <w:rsid w:val="00400F4B"/>
    <w:rsid w:val="00402903"/>
    <w:rsid w:val="00402940"/>
    <w:rsid w:val="00404EE3"/>
    <w:rsid w:val="00405BE8"/>
    <w:rsid w:val="00407873"/>
    <w:rsid w:val="00407B19"/>
    <w:rsid w:val="00411172"/>
    <w:rsid w:val="00412451"/>
    <w:rsid w:val="0041285A"/>
    <w:rsid w:val="00412A8B"/>
    <w:rsid w:val="00413590"/>
    <w:rsid w:val="004157F2"/>
    <w:rsid w:val="00415CA1"/>
    <w:rsid w:val="00416163"/>
    <w:rsid w:val="00416D8F"/>
    <w:rsid w:val="00417F55"/>
    <w:rsid w:val="00420E49"/>
    <w:rsid w:val="00421884"/>
    <w:rsid w:val="00421B8C"/>
    <w:rsid w:val="004226A2"/>
    <w:rsid w:val="0042367E"/>
    <w:rsid w:val="004237C5"/>
    <w:rsid w:val="0042397F"/>
    <w:rsid w:val="00427850"/>
    <w:rsid w:val="0043070B"/>
    <w:rsid w:val="00432D79"/>
    <w:rsid w:val="00433ACF"/>
    <w:rsid w:val="00434A42"/>
    <w:rsid w:val="00435C19"/>
    <w:rsid w:val="0043663F"/>
    <w:rsid w:val="00441F81"/>
    <w:rsid w:val="00443483"/>
    <w:rsid w:val="0044411C"/>
    <w:rsid w:val="00451B06"/>
    <w:rsid w:val="00452F3D"/>
    <w:rsid w:val="00453D8A"/>
    <w:rsid w:val="00454915"/>
    <w:rsid w:val="00454E38"/>
    <w:rsid w:val="0045540A"/>
    <w:rsid w:val="0045589E"/>
    <w:rsid w:val="00457033"/>
    <w:rsid w:val="00457F21"/>
    <w:rsid w:val="004616BF"/>
    <w:rsid w:val="00462C4D"/>
    <w:rsid w:val="00465584"/>
    <w:rsid w:val="0046622E"/>
    <w:rsid w:val="0046672C"/>
    <w:rsid w:val="00466E4F"/>
    <w:rsid w:val="00470E07"/>
    <w:rsid w:val="0047126A"/>
    <w:rsid w:val="00471A43"/>
    <w:rsid w:val="00472C96"/>
    <w:rsid w:val="004730CC"/>
    <w:rsid w:val="0047327A"/>
    <w:rsid w:val="0047354E"/>
    <w:rsid w:val="00473B91"/>
    <w:rsid w:val="00473FCA"/>
    <w:rsid w:val="00474E59"/>
    <w:rsid w:val="00477B67"/>
    <w:rsid w:val="00480A49"/>
    <w:rsid w:val="00482BFF"/>
    <w:rsid w:val="00483010"/>
    <w:rsid w:val="0048382F"/>
    <w:rsid w:val="00484B15"/>
    <w:rsid w:val="00484C04"/>
    <w:rsid w:val="00485959"/>
    <w:rsid w:val="004868CB"/>
    <w:rsid w:val="004870A8"/>
    <w:rsid w:val="00487326"/>
    <w:rsid w:val="00492AD2"/>
    <w:rsid w:val="00493298"/>
    <w:rsid w:val="00494790"/>
    <w:rsid w:val="00495567"/>
    <w:rsid w:val="00497767"/>
    <w:rsid w:val="004A0AC5"/>
    <w:rsid w:val="004A2699"/>
    <w:rsid w:val="004A5F65"/>
    <w:rsid w:val="004B1593"/>
    <w:rsid w:val="004B1AEF"/>
    <w:rsid w:val="004B3F5E"/>
    <w:rsid w:val="004B404F"/>
    <w:rsid w:val="004B4CB1"/>
    <w:rsid w:val="004B574A"/>
    <w:rsid w:val="004B6027"/>
    <w:rsid w:val="004B7546"/>
    <w:rsid w:val="004C2144"/>
    <w:rsid w:val="004C4704"/>
    <w:rsid w:val="004C514A"/>
    <w:rsid w:val="004C6F78"/>
    <w:rsid w:val="004C76FB"/>
    <w:rsid w:val="004D0C3E"/>
    <w:rsid w:val="004D2C85"/>
    <w:rsid w:val="004D4466"/>
    <w:rsid w:val="004D48CC"/>
    <w:rsid w:val="004D516A"/>
    <w:rsid w:val="004E0EAF"/>
    <w:rsid w:val="004E1C84"/>
    <w:rsid w:val="004E20F5"/>
    <w:rsid w:val="004E3DE4"/>
    <w:rsid w:val="004E67AB"/>
    <w:rsid w:val="004E775A"/>
    <w:rsid w:val="004E7918"/>
    <w:rsid w:val="004F0C99"/>
    <w:rsid w:val="004F0CAD"/>
    <w:rsid w:val="004F2954"/>
    <w:rsid w:val="004F3CB1"/>
    <w:rsid w:val="004F4474"/>
    <w:rsid w:val="004F5993"/>
    <w:rsid w:val="004F65E8"/>
    <w:rsid w:val="004F6788"/>
    <w:rsid w:val="005001F3"/>
    <w:rsid w:val="005012DB"/>
    <w:rsid w:val="00504743"/>
    <w:rsid w:val="005048D5"/>
    <w:rsid w:val="00510D38"/>
    <w:rsid w:val="00513427"/>
    <w:rsid w:val="00515016"/>
    <w:rsid w:val="00515934"/>
    <w:rsid w:val="0051631D"/>
    <w:rsid w:val="0051700C"/>
    <w:rsid w:val="0052101E"/>
    <w:rsid w:val="0052153B"/>
    <w:rsid w:val="00522820"/>
    <w:rsid w:val="0052289E"/>
    <w:rsid w:val="005233F2"/>
    <w:rsid w:val="005274D9"/>
    <w:rsid w:val="00527683"/>
    <w:rsid w:val="00530DB0"/>
    <w:rsid w:val="00534D47"/>
    <w:rsid w:val="005353E7"/>
    <w:rsid w:val="00542AEF"/>
    <w:rsid w:val="00542D8E"/>
    <w:rsid w:val="00544EDC"/>
    <w:rsid w:val="00546EB0"/>
    <w:rsid w:val="0054734E"/>
    <w:rsid w:val="0054747E"/>
    <w:rsid w:val="00550396"/>
    <w:rsid w:val="0055460F"/>
    <w:rsid w:val="00554BE5"/>
    <w:rsid w:val="005561A0"/>
    <w:rsid w:val="00560ACC"/>
    <w:rsid w:val="00560F4E"/>
    <w:rsid w:val="005616C3"/>
    <w:rsid w:val="005639E2"/>
    <w:rsid w:val="0056625D"/>
    <w:rsid w:val="00566AD0"/>
    <w:rsid w:val="00567175"/>
    <w:rsid w:val="00567DAC"/>
    <w:rsid w:val="00575733"/>
    <w:rsid w:val="00577DFE"/>
    <w:rsid w:val="00581435"/>
    <w:rsid w:val="00582387"/>
    <w:rsid w:val="005852B9"/>
    <w:rsid w:val="00586F75"/>
    <w:rsid w:val="00590377"/>
    <w:rsid w:val="00590A6E"/>
    <w:rsid w:val="00590AD2"/>
    <w:rsid w:val="0059124F"/>
    <w:rsid w:val="00592C17"/>
    <w:rsid w:val="00592DB5"/>
    <w:rsid w:val="00593366"/>
    <w:rsid w:val="00595097"/>
    <w:rsid w:val="00595B9C"/>
    <w:rsid w:val="005963D9"/>
    <w:rsid w:val="00596DD4"/>
    <w:rsid w:val="00597AA2"/>
    <w:rsid w:val="005A2106"/>
    <w:rsid w:val="005A22E3"/>
    <w:rsid w:val="005A3792"/>
    <w:rsid w:val="005A676B"/>
    <w:rsid w:val="005A6DE5"/>
    <w:rsid w:val="005B2CC9"/>
    <w:rsid w:val="005B4B5B"/>
    <w:rsid w:val="005B580D"/>
    <w:rsid w:val="005B650B"/>
    <w:rsid w:val="005C2477"/>
    <w:rsid w:val="005C6B28"/>
    <w:rsid w:val="005C784B"/>
    <w:rsid w:val="005D106F"/>
    <w:rsid w:val="005D1189"/>
    <w:rsid w:val="005D1461"/>
    <w:rsid w:val="005D169E"/>
    <w:rsid w:val="005D2DD0"/>
    <w:rsid w:val="005D391C"/>
    <w:rsid w:val="005D6264"/>
    <w:rsid w:val="005D64DE"/>
    <w:rsid w:val="005D6521"/>
    <w:rsid w:val="005D72CC"/>
    <w:rsid w:val="005D741B"/>
    <w:rsid w:val="005D7B81"/>
    <w:rsid w:val="005E0BE3"/>
    <w:rsid w:val="005E186F"/>
    <w:rsid w:val="005E2830"/>
    <w:rsid w:val="005E319B"/>
    <w:rsid w:val="005E32F9"/>
    <w:rsid w:val="005E40DE"/>
    <w:rsid w:val="005E459E"/>
    <w:rsid w:val="005E46F4"/>
    <w:rsid w:val="005E6CA7"/>
    <w:rsid w:val="005E7443"/>
    <w:rsid w:val="005F0725"/>
    <w:rsid w:val="005F4AAD"/>
    <w:rsid w:val="005F5E16"/>
    <w:rsid w:val="005F72EF"/>
    <w:rsid w:val="0060008D"/>
    <w:rsid w:val="00605BD5"/>
    <w:rsid w:val="00605CBF"/>
    <w:rsid w:val="00610C39"/>
    <w:rsid w:val="00611F28"/>
    <w:rsid w:val="00613061"/>
    <w:rsid w:val="00613F82"/>
    <w:rsid w:val="00614E9D"/>
    <w:rsid w:val="0061545B"/>
    <w:rsid w:val="006157F2"/>
    <w:rsid w:val="006169E8"/>
    <w:rsid w:val="00617B8F"/>
    <w:rsid w:val="00620014"/>
    <w:rsid w:val="00621815"/>
    <w:rsid w:val="00621E2C"/>
    <w:rsid w:val="00622399"/>
    <w:rsid w:val="00623C57"/>
    <w:rsid w:val="00624ADD"/>
    <w:rsid w:val="00624E2B"/>
    <w:rsid w:val="00626A0F"/>
    <w:rsid w:val="00626CCE"/>
    <w:rsid w:val="00631BA3"/>
    <w:rsid w:val="006322E4"/>
    <w:rsid w:val="00634C8D"/>
    <w:rsid w:val="0063732D"/>
    <w:rsid w:val="006377AE"/>
    <w:rsid w:val="006415E0"/>
    <w:rsid w:val="0064164A"/>
    <w:rsid w:val="00642E39"/>
    <w:rsid w:val="00647442"/>
    <w:rsid w:val="006478F5"/>
    <w:rsid w:val="00651B70"/>
    <w:rsid w:val="0065284D"/>
    <w:rsid w:val="0065425F"/>
    <w:rsid w:val="00655D64"/>
    <w:rsid w:val="00661299"/>
    <w:rsid w:val="006647B1"/>
    <w:rsid w:val="00671837"/>
    <w:rsid w:val="00672BC4"/>
    <w:rsid w:val="00673B44"/>
    <w:rsid w:val="00673B55"/>
    <w:rsid w:val="006748F8"/>
    <w:rsid w:val="006755CF"/>
    <w:rsid w:val="0067647D"/>
    <w:rsid w:val="00682930"/>
    <w:rsid w:val="00682E24"/>
    <w:rsid w:val="006835BD"/>
    <w:rsid w:val="00683BDC"/>
    <w:rsid w:val="00683E8E"/>
    <w:rsid w:val="0068722C"/>
    <w:rsid w:val="00687DBC"/>
    <w:rsid w:val="00691B8A"/>
    <w:rsid w:val="00693EA8"/>
    <w:rsid w:val="00697898"/>
    <w:rsid w:val="006A08AD"/>
    <w:rsid w:val="006A539C"/>
    <w:rsid w:val="006A6758"/>
    <w:rsid w:val="006A6DB0"/>
    <w:rsid w:val="006A6FFD"/>
    <w:rsid w:val="006A7934"/>
    <w:rsid w:val="006B04D0"/>
    <w:rsid w:val="006B2E64"/>
    <w:rsid w:val="006B40EC"/>
    <w:rsid w:val="006B5507"/>
    <w:rsid w:val="006B67CB"/>
    <w:rsid w:val="006B7291"/>
    <w:rsid w:val="006B7682"/>
    <w:rsid w:val="006C08DC"/>
    <w:rsid w:val="006C1234"/>
    <w:rsid w:val="006C1423"/>
    <w:rsid w:val="006C2316"/>
    <w:rsid w:val="006C23BA"/>
    <w:rsid w:val="006C3FA9"/>
    <w:rsid w:val="006C4C7E"/>
    <w:rsid w:val="006C5DF6"/>
    <w:rsid w:val="006D2E81"/>
    <w:rsid w:val="006D5D02"/>
    <w:rsid w:val="006D6A3F"/>
    <w:rsid w:val="006D7B1D"/>
    <w:rsid w:val="006E0122"/>
    <w:rsid w:val="006E242E"/>
    <w:rsid w:val="006E4454"/>
    <w:rsid w:val="006E4E11"/>
    <w:rsid w:val="006E6596"/>
    <w:rsid w:val="006E6721"/>
    <w:rsid w:val="006E6BD5"/>
    <w:rsid w:val="006E6DF9"/>
    <w:rsid w:val="006F10E1"/>
    <w:rsid w:val="006F1F79"/>
    <w:rsid w:val="006F3C89"/>
    <w:rsid w:val="006F5206"/>
    <w:rsid w:val="006F5545"/>
    <w:rsid w:val="006F5AEB"/>
    <w:rsid w:val="006F79BB"/>
    <w:rsid w:val="00700014"/>
    <w:rsid w:val="007001CA"/>
    <w:rsid w:val="00703334"/>
    <w:rsid w:val="007034A0"/>
    <w:rsid w:val="007036ED"/>
    <w:rsid w:val="00703ADF"/>
    <w:rsid w:val="0070478F"/>
    <w:rsid w:val="007052E2"/>
    <w:rsid w:val="00706082"/>
    <w:rsid w:val="00707497"/>
    <w:rsid w:val="007110C5"/>
    <w:rsid w:val="0071462D"/>
    <w:rsid w:val="007147AA"/>
    <w:rsid w:val="00714F12"/>
    <w:rsid w:val="00721285"/>
    <w:rsid w:val="00723FBE"/>
    <w:rsid w:val="007243CE"/>
    <w:rsid w:val="0072476B"/>
    <w:rsid w:val="007247B3"/>
    <w:rsid w:val="00725EC6"/>
    <w:rsid w:val="007267D3"/>
    <w:rsid w:val="00727AFC"/>
    <w:rsid w:val="00730BF6"/>
    <w:rsid w:val="00730F29"/>
    <w:rsid w:val="0073144B"/>
    <w:rsid w:val="00735510"/>
    <w:rsid w:val="00735A82"/>
    <w:rsid w:val="0073788A"/>
    <w:rsid w:val="00740CD6"/>
    <w:rsid w:val="00741D37"/>
    <w:rsid w:val="00743A8F"/>
    <w:rsid w:val="0074518F"/>
    <w:rsid w:val="0075103A"/>
    <w:rsid w:val="00752C27"/>
    <w:rsid w:val="00754E0C"/>
    <w:rsid w:val="0075515D"/>
    <w:rsid w:val="007610FE"/>
    <w:rsid w:val="00762643"/>
    <w:rsid w:val="00765BB1"/>
    <w:rsid w:val="007668E2"/>
    <w:rsid w:val="00766EE0"/>
    <w:rsid w:val="007672C5"/>
    <w:rsid w:val="007703D7"/>
    <w:rsid w:val="00773394"/>
    <w:rsid w:val="00773736"/>
    <w:rsid w:val="00774455"/>
    <w:rsid w:val="007832CE"/>
    <w:rsid w:val="007833CD"/>
    <w:rsid w:val="00783726"/>
    <w:rsid w:val="007845F9"/>
    <w:rsid w:val="00784C1F"/>
    <w:rsid w:val="00784C39"/>
    <w:rsid w:val="00785327"/>
    <w:rsid w:val="007857F4"/>
    <w:rsid w:val="0078604C"/>
    <w:rsid w:val="00786CDD"/>
    <w:rsid w:val="007874A7"/>
    <w:rsid w:val="007879DE"/>
    <w:rsid w:val="00787A9E"/>
    <w:rsid w:val="007908EB"/>
    <w:rsid w:val="00791A86"/>
    <w:rsid w:val="00791F96"/>
    <w:rsid w:val="0079431B"/>
    <w:rsid w:val="00796826"/>
    <w:rsid w:val="00797BEF"/>
    <w:rsid w:val="007A03F4"/>
    <w:rsid w:val="007A0AE3"/>
    <w:rsid w:val="007A1711"/>
    <w:rsid w:val="007A1BC6"/>
    <w:rsid w:val="007A3B89"/>
    <w:rsid w:val="007A5838"/>
    <w:rsid w:val="007A6292"/>
    <w:rsid w:val="007A6622"/>
    <w:rsid w:val="007A6B44"/>
    <w:rsid w:val="007A7FD5"/>
    <w:rsid w:val="007B0696"/>
    <w:rsid w:val="007B0E39"/>
    <w:rsid w:val="007B11F0"/>
    <w:rsid w:val="007B134B"/>
    <w:rsid w:val="007B2012"/>
    <w:rsid w:val="007B2052"/>
    <w:rsid w:val="007B54C5"/>
    <w:rsid w:val="007B5702"/>
    <w:rsid w:val="007B6F23"/>
    <w:rsid w:val="007C1469"/>
    <w:rsid w:val="007C39BF"/>
    <w:rsid w:val="007C42D6"/>
    <w:rsid w:val="007C7219"/>
    <w:rsid w:val="007D0D96"/>
    <w:rsid w:val="007D0DE5"/>
    <w:rsid w:val="007D2C3B"/>
    <w:rsid w:val="007D3249"/>
    <w:rsid w:val="007D3364"/>
    <w:rsid w:val="007D3C72"/>
    <w:rsid w:val="007D3DA3"/>
    <w:rsid w:val="007D518C"/>
    <w:rsid w:val="007D610F"/>
    <w:rsid w:val="007E08D3"/>
    <w:rsid w:val="007E0A09"/>
    <w:rsid w:val="007E2A8B"/>
    <w:rsid w:val="007E5119"/>
    <w:rsid w:val="007F2906"/>
    <w:rsid w:val="007F3BDB"/>
    <w:rsid w:val="007F6390"/>
    <w:rsid w:val="007F66F4"/>
    <w:rsid w:val="008011E0"/>
    <w:rsid w:val="008047EF"/>
    <w:rsid w:val="00805560"/>
    <w:rsid w:val="008068BD"/>
    <w:rsid w:val="00806AB9"/>
    <w:rsid w:val="00811F5B"/>
    <w:rsid w:val="00812FEE"/>
    <w:rsid w:val="0081382C"/>
    <w:rsid w:val="00813C99"/>
    <w:rsid w:val="0081466C"/>
    <w:rsid w:val="00814ED5"/>
    <w:rsid w:val="00821E05"/>
    <w:rsid w:val="00823491"/>
    <w:rsid w:val="008239BC"/>
    <w:rsid w:val="00826BE4"/>
    <w:rsid w:val="0083099C"/>
    <w:rsid w:val="00830E1C"/>
    <w:rsid w:val="0083103E"/>
    <w:rsid w:val="00832A25"/>
    <w:rsid w:val="008368C2"/>
    <w:rsid w:val="00840B27"/>
    <w:rsid w:val="008423B1"/>
    <w:rsid w:val="008446D4"/>
    <w:rsid w:val="0084478F"/>
    <w:rsid w:val="008472F6"/>
    <w:rsid w:val="0084745C"/>
    <w:rsid w:val="00847960"/>
    <w:rsid w:val="00851943"/>
    <w:rsid w:val="00854235"/>
    <w:rsid w:val="008550F1"/>
    <w:rsid w:val="0085511F"/>
    <w:rsid w:val="00857520"/>
    <w:rsid w:val="0086003C"/>
    <w:rsid w:val="00860B8E"/>
    <w:rsid w:val="008630DB"/>
    <w:rsid w:val="008636D0"/>
    <w:rsid w:val="00863E79"/>
    <w:rsid w:val="00863F14"/>
    <w:rsid w:val="00865A91"/>
    <w:rsid w:val="008660E7"/>
    <w:rsid w:val="00871141"/>
    <w:rsid w:val="008740A4"/>
    <w:rsid w:val="00875979"/>
    <w:rsid w:val="00876181"/>
    <w:rsid w:val="00877F40"/>
    <w:rsid w:val="008801EF"/>
    <w:rsid w:val="0088067B"/>
    <w:rsid w:val="00880F1F"/>
    <w:rsid w:val="00880F55"/>
    <w:rsid w:val="00890138"/>
    <w:rsid w:val="008906EB"/>
    <w:rsid w:val="00890DED"/>
    <w:rsid w:val="00893411"/>
    <w:rsid w:val="00893B29"/>
    <w:rsid w:val="00893B30"/>
    <w:rsid w:val="00894DAA"/>
    <w:rsid w:val="00895ACB"/>
    <w:rsid w:val="008974E4"/>
    <w:rsid w:val="008A147C"/>
    <w:rsid w:val="008A1F60"/>
    <w:rsid w:val="008A25A2"/>
    <w:rsid w:val="008A7641"/>
    <w:rsid w:val="008B30F0"/>
    <w:rsid w:val="008B3D60"/>
    <w:rsid w:val="008B53BE"/>
    <w:rsid w:val="008B5671"/>
    <w:rsid w:val="008B59FB"/>
    <w:rsid w:val="008B5CEF"/>
    <w:rsid w:val="008B5FA2"/>
    <w:rsid w:val="008B6397"/>
    <w:rsid w:val="008B6E07"/>
    <w:rsid w:val="008B7D09"/>
    <w:rsid w:val="008B7E7C"/>
    <w:rsid w:val="008C12D9"/>
    <w:rsid w:val="008C15A1"/>
    <w:rsid w:val="008C1616"/>
    <w:rsid w:val="008C1FE9"/>
    <w:rsid w:val="008C39A0"/>
    <w:rsid w:val="008C5A14"/>
    <w:rsid w:val="008C7B58"/>
    <w:rsid w:val="008D06ED"/>
    <w:rsid w:val="008D1270"/>
    <w:rsid w:val="008D1749"/>
    <w:rsid w:val="008D1765"/>
    <w:rsid w:val="008D2599"/>
    <w:rsid w:val="008D261E"/>
    <w:rsid w:val="008D42EC"/>
    <w:rsid w:val="008D4F4A"/>
    <w:rsid w:val="008D6245"/>
    <w:rsid w:val="008D6515"/>
    <w:rsid w:val="008D6557"/>
    <w:rsid w:val="008D665D"/>
    <w:rsid w:val="008D76A2"/>
    <w:rsid w:val="008D7D15"/>
    <w:rsid w:val="008E2901"/>
    <w:rsid w:val="008E39B5"/>
    <w:rsid w:val="008F0278"/>
    <w:rsid w:val="008F0EC6"/>
    <w:rsid w:val="008F2A48"/>
    <w:rsid w:val="008F6EE5"/>
    <w:rsid w:val="008F7569"/>
    <w:rsid w:val="008F7E89"/>
    <w:rsid w:val="00901908"/>
    <w:rsid w:val="00901C40"/>
    <w:rsid w:val="00903387"/>
    <w:rsid w:val="0090454F"/>
    <w:rsid w:val="009067E0"/>
    <w:rsid w:val="00907312"/>
    <w:rsid w:val="009134B6"/>
    <w:rsid w:val="00914170"/>
    <w:rsid w:val="0091496F"/>
    <w:rsid w:val="00915D7D"/>
    <w:rsid w:val="0091681C"/>
    <w:rsid w:val="009168FC"/>
    <w:rsid w:val="00917EF1"/>
    <w:rsid w:val="009202D5"/>
    <w:rsid w:val="00920884"/>
    <w:rsid w:val="00920E28"/>
    <w:rsid w:val="00922504"/>
    <w:rsid w:val="0092276D"/>
    <w:rsid w:val="0092356A"/>
    <w:rsid w:val="00927AD6"/>
    <w:rsid w:val="00927F31"/>
    <w:rsid w:val="00930DBD"/>
    <w:rsid w:val="009334BF"/>
    <w:rsid w:val="009337BF"/>
    <w:rsid w:val="00936BB7"/>
    <w:rsid w:val="00937057"/>
    <w:rsid w:val="009377FD"/>
    <w:rsid w:val="00937C00"/>
    <w:rsid w:val="009400C1"/>
    <w:rsid w:val="009407EC"/>
    <w:rsid w:val="00940B4E"/>
    <w:rsid w:val="00941AB4"/>
    <w:rsid w:val="00941DF0"/>
    <w:rsid w:val="009422DE"/>
    <w:rsid w:val="0094495C"/>
    <w:rsid w:val="00945268"/>
    <w:rsid w:val="00945F60"/>
    <w:rsid w:val="00946BD7"/>
    <w:rsid w:val="00947717"/>
    <w:rsid w:val="0095012F"/>
    <w:rsid w:val="0095209A"/>
    <w:rsid w:val="00953B9B"/>
    <w:rsid w:val="00962091"/>
    <w:rsid w:val="0096228F"/>
    <w:rsid w:val="00962FC9"/>
    <w:rsid w:val="009631A5"/>
    <w:rsid w:val="0096363B"/>
    <w:rsid w:val="00963901"/>
    <w:rsid w:val="00964E53"/>
    <w:rsid w:val="00965833"/>
    <w:rsid w:val="00965C6E"/>
    <w:rsid w:val="00967935"/>
    <w:rsid w:val="00967FBF"/>
    <w:rsid w:val="00971FB2"/>
    <w:rsid w:val="00972A5A"/>
    <w:rsid w:val="009758A6"/>
    <w:rsid w:val="00976510"/>
    <w:rsid w:val="0097702A"/>
    <w:rsid w:val="00977673"/>
    <w:rsid w:val="00984406"/>
    <w:rsid w:val="009849AB"/>
    <w:rsid w:val="00991AB2"/>
    <w:rsid w:val="009920FA"/>
    <w:rsid w:val="0099240D"/>
    <w:rsid w:val="00992FAA"/>
    <w:rsid w:val="00996A7A"/>
    <w:rsid w:val="009976E1"/>
    <w:rsid w:val="009A4055"/>
    <w:rsid w:val="009A5D25"/>
    <w:rsid w:val="009B1AB7"/>
    <w:rsid w:val="009B3387"/>
    <w:rsid w:val="009B4C99"/>
    <w:rsid w:val="009B60FB"/>
    <w:rsid w:val="009B64C6"/>
    <w:rsid w:val="009B6585"/>
    <w:rsid w:val="009B686F"/>
    <w:rsid w:val="009B6ECC"/>
    <w:rsid w:val="009B738F"/>
    <w:rsid w:val="009C59A5"/>
    <w:rsid w:val="009C613C"/>
    <w:rsid w:val="009C63C1"/>
    <w:rsid w:val="009C788B"/>
    <w:rsid w:val="009D2E48"/>
    <w:rsid w:val="009D6800"/>
    <w:rsid w:val="009D7CA9"/>
    <w:rsid w:val="009E0F28"/>
    <w:rsid w:val="009E245B"/>
    <w:rsid w:val="009E5BE7"/>
    <w:rsid w:val="009E729F"/>
    <w:rsid w:val="009F39AA"/>
    <w:rsid w:val="009F5929"/>
    <w:rsid w:val="009F6608"/>
    <w:rsid w:val="009F692B"/>
    <w:rsid w:val="009F77CF"/>
    <w:rsid w:val="00A00BDF"/>
    <w:rsid w:val="00A0102F"/>
    <w:rsid w:val="00A036D1"/>
    <w:rsid w:val="00A04C17"/>
    <w:rsid w:val="00A07930"/>
    <w:rsid w:val="00A10887"/>
    <w:rsid w:val="00A1094B"/>
    <w:rsid w:val="00A114C4"/>
    <w:rsid w:val="00A11F3E"/>
    <w:rsid w:val="00A1309D"/>
    <w:rsid w:val="00A14C0A"/>
    <w:rsid w:val="00A152E3"/>
    <w:rsid w:val="00A219AD"/>
    <w:rsid w:val="00A25E91"/>
    <w:rsid w:val="00A32993"/>
    <w:rsid w:val="00A35883"/>
    <w:rsid w:val="00A360F4"/>
    <w:rsid w:val="00A36CA3"/>
    <w:rsid w:val="00A37EF8"/>
    <w:rsid w:val="00A411B1"/>
    <w:rsid w:val="00A41DBE"/>
    <w:rsid w:val="00A42A2D"/>
    <w:rsid w:val="00A45A57"/>
    <w:rsid w:val="00A501E7"/>
    <w:rsid w:val="00A50715"/>
    <w:rsid w:val="00A537A0"/>
    <w:rsid w:val="00A55AAB"/>
    <w:rsid w:val="00A620FE"/>
    <w:rsid w:val="00A631B7"/>
    <w:rsid w:val="00A647A4"/>
    <w:rsid w:val="00A65204"/>
    <w:rsid w:val="00A66928"/>
    <w:rsid w:val="00A72452"/>
    <w:rsid w:val="00A728DE"/>
    <w:rsid w:val="00A72BE9"/>
    <w:rsid w:val="00A73183"/>
    <w:rsid w:val="00A75811"/>
    <w:rsid w:val="00A75CE6"/>
    <w:rsid w:val="00A77B8C"/>
    <w:rsid w:val="00A84455"/>
    <w:rsid w:val="00A9183C"/>
    <w:rsid w:val="00A91B21"/>
    <w:rsid w:val="00A97D32"/>
    <w:rsid w:val="00AA350E"/>
    <w:rsid w:val="00AA4487"/>
    <w:rsid w:val="00AA586D"/>
    <w:rsid w:val="00AA748D"/>
    <w:rsid w:val="00AB01F6"/>
    <w:rsid w:val="00AB225C"/>
    <w:rsid w:val="00AB6419"/>
    <w:rsid w:val="00AC4B1B"/>
    <w:rsid w:val="00AC6A7C"/>
    <w:rsid w:val="00AC74AE"/>
    <w:rsid w:val="00AC78BD"/>
    <w:rsid w:val="00AD1691"/>
    <w:rsid w:val="00AD1928"/>
    <w:rsid w:val="00AD6C3F"/>
    <w:rsid w:val="00AD79BB"/>
    <w:rsid w:val="00AE1112"/>
    <w:rsid w:val="00AE19FD"/>
    <w:rsid w:val="00AE2A04"/>
    <w:rsid w:val="00AE2D0B"/>
    <w:rsid w:val="00AE3DAD"/>
    <w:rsid w:val="00AE54F8"/>
    <w:rsid w:val="00AE7DE5"/>
    <w:rsid w:val="00AF0880"/>
    <w:rsid w:val="00AF0B06"/>
    <w:rsid w:val="00AF0E9B"/>
    <w:rsid w:val="00AF3346"/>
    <w:rsid w:val="00AF3914"/>
    <w:rsid w:val="00AF7F69"/>
    <w:rsid w:val="00B0251E"/>
    <w:rsid w:val="00B03451"/>
    <w:rsid w:val="00B04B0E"/>
    <w:rsid w:val="00B05189"/>
    <w:rsid w:val="00B05C4F"/>
    <w:rsid w:val="00B06807"/>
    <w:rsid w:val="00B0728A"/>
    <w:rsid w:val="00B075E4"/>
    <w:rsid w:val="00B10AC1"/>
    <w:rsid w:val="00B125C4"/>
    <w:rsid w:val="00B1318C"/>
    <w:rsid w:val="00B15A89"/>
    <w:rsid w:val="00B17496"/>
    <w:rsid w:val="00B20766"/>
    <w:rsid w:val="00B20AF1"/>
    <w:rsid w:val="00B23A5F"/>
    <w:rsid w:val="00B2483E"/>
    <w:rsid w:val="00B25C83"/>
    <w:rsid w:val="00B26485"/>
    <w:rsid w:val="00B26EA3"/>
    <w:rsid w:val="00B3085A"/>
    <w:rsid w:val="00B3140F"/>
    <w:rsid w:val="00B3180A"/>
    <w:rsid w:val="00B32604"/>
    <w:rsid w:val="00B34122"/>
    <w:rsid w:val="00B34B37"/>
    <w:rsid w:val="00B34D96"/>
    <w:rsid w:val="00B35B70"/>
    <w:rsid w:val="00B37434"/>
    <w:rsid w:val="00B4014A"/>
    <w:rsid w:val="00B419D0"/>
    <w:rsid w:val="00B41C1B"/>
    <w:rsid w:val="00B4225A"/>
    <w:rsid w:val="00B4635B"/>
    <w:rsid w:val="00B46B2F"/>
    <w:rsid w:val="00B47724"/>
    <w:rsid w:val="00B52B33"/>
    <w:rsid w:val="00B57860"/>
    <w:rsid w:val="00B62924"/>
    <w:rsid w:val="00B63521"/>
    <w:rsid w:val="00B6359C"/>
    <w:rsid w:val="00B64921"/>
    <w:rsid w:val="00B64B0F"/>
    <w:rsid w:val="00B65009"/>
    <w:rsid w:val="00B65723"/>
    <w:rsid w:val="00B665F7"/>
    <w:rsid w:val="00B7014D"/>
    <w:rsid w:val="00B71E4A"/>
    <w:rsid w:val="00B72ABE"/>
    <w:rsid w:val="00B75C1A"/>
    <w:rsid w:val="00B803DD"/>
    <w:rsid w:val="00B81AC4"/>
    <w:rsid w:val="00B84357"/>
    <w:rsid w:val="00B85DC8"/>
    <w:rsid w:val="00B861D4"/>
    <w:rsid w:val="00B86BC1"/>
    <w:rsid w:val="00B877E8"/>
    <w:rsid w:val="00B900A6"/>
    <w:rsid w:val="00B92B51"/>
    <w:rsid w:val="00B933E6"/>
    <w:rsid w:val="00B93871"/>
    <w:rsid w:val="00B94195"/>
    <w:rsid w:val="00B97F4E"/>
    <w:rsid w:val="00BA2399"/>
    <w:rsid w:val="00BA2B14"/>
    <w:rsid w:val="00BA3053"/>
    <w:rsid w:val="00BB02C0"/>
    <w:rsid w:val="00BB0FF5"/>
    <w:rsid w:val="00BB1A4E"/>
    <w:rsid w:val="00BB1AFE"/>
    <w:rsid w:val="00BB45C4"/>
    <w:rsid w:val="00BB5099"/>
    <w:rsid w:val="00BB583D"/>
    <w:rsid w:val="00BB670D"/>
    <w:rsid w:val="00BB7E3F"/>
    <w:rsid w:val="00BC0845"/>
    <w:rsid w:val="00BC1B40"/>
    <w:rsid w:val="00BC26BB"/>
    <w:rsid w:val="00BC2CCE"/>
    <w:rsid w:val="00BC2F27"/>
    <w:rsid w:val="00BC663C"/>
    <w:rsid w:val="00BC6C91"/>
    <w:rsid w:val="00BD000E"/>
    <w:rsid w:val="00BD2720"/>
    <w:rsid w:val="00BD2885"/>
    <w:rsid w:val="00BD2F91"/>
    <w:rsid w:val="00BD5050"/>
    <w:rsid w:val="00BD638D"/>
    <w:rsid w:val="00BD7437"/>
    <w:rsid w:val="00BD7B23"/>
    <w:rsid w:val="00BE2449"/>
    <w:rsid w:val="00BE25C4"/>
    <w:rsid w:val="00BE4DCE"/>
    <w:rsid w:val="00BE6B71"/>
    <w:rsid w:val="00BE72A3"/>
    <w:rsid w:val="00BE749C"/>
    <w:rsid w:val="00BF0995"/>
    <w:rsid w:val="00BF0D44"/>
    <w:rsid w:val="00BF11C5"/>
    <w:rsid w:val="00BF2D55"/>
    <w:rsid w:val="00BF4ECE"/>
    <w:rsid w:val="00BF525C"/>
    <w:rsid w:val="00C00347"/>
    <w:rsid w:val="00C02195"/>
    <w:rsid w:val="00C03BAD"/>
    <w:rsid w:val="00C041AB"/>
    <w:rsid w:val="00C05465"/>
    <w:rsid w:val="00C06517"/>
    <w:rsid w:val="00C066DF"/>
    <w:rsid w:val="00C07209"/>
    <w:rsid w:val="00C07781"/>
    <w:rsid w:val="00C07F6E"/>
    <w:rsid w:val="00C10A3F"/>
    <w:rsid w:val="00C1105F"/>
    <w:rsid w:val="00C12530"/>
    <w:rsid w:val="00C15C21"/>
    <w:rsid w:val="00C15CDD"/>
    <w:rsid w:val="00C161EE"/>
    <w:rsid w:val="00C21780"/>
    <w:rsid w:val="00C222E6"/>
    <w:rsid w:val="00C22607"/>
    <w:rsid w:val="00C23450"/>
    <w:rsid w:val="00C2450B"/>
    <w:rsid w:val="00C25044"/>
    <w:rsid w:val="00C252C6"/>
    <w:rsid w:val="00C2554E"/>
    <w:rsid w:val="00C2609C"/>
    <w:rsid w:val="00C3029D"/>
    <w:rsid w:val="00C3235F"/>
    <w:rsid w:val="00C333BA"/>
    <w:rsid w:val="00C33ECF"/>
    <w:rsid w:val="00C34EC8"/>
    <w:rsid w:val="00C359A9"/>
    <w:rsid w:val="00C410FD"/>
    <w:rsid w:val="00C451B9"/>
    <w:rsid w:val="00C45C25"/>
    <w:rsid w:val="00C46757"/>
    <w:rsid w:val="00C46950"/>
    <w:rsid w:val="00C47B3B"/>
    <w:rsid w:val="00C5433C"/>
    <w:rsid w:val="00C5676D"/>
    <w:rsid w:val="00C64863"/>
    <w:rsid w:val="00C655E9"/>
    <w:rsid w:val="00C66E5B"/>
    <w:rsid w:val="00C676D0"/>
    <w:rsid w:val="00C67873"/>
    <w:rsid w:val="00C67CBF"/>
    <w:rsid w:val="00C747CC"/>
    <w:rsid w:val="00C75C2E"/>
    <w:rsid w:val="00C82AC7"/>
    <w:rsid w:val="00C8441A"/>
    <w:rsid w:val="00C85CA3"/>
    <w:rsid w:val="00C86B23"/>
    <w:rsid w:val="00C879CE"/>
    <w:rsid w:val="00C93290"/>
    <w:rsid w:val="00C93B47"/>
    <w:rsid w:val="00CA07E2"/>
    <w:rsid w:val="00CA3348"/>
    <w:rsid w:val="00CA43A9"/>
    <w:rsid w:val="00CA4D38"/>
    <w:rsid w:val="00CB0C2E"/>
    <w:rsid w:val="00CB1525"/>
    <w:rsid w:val="00CB2AD1"/>
    <w:rsid w:val="00CB34BB"/>
    <w:rsid w:val="00CB62E2"/>
    <w:rsid w:val="00CB690D"/>
    <w:rsid w:val="00CB7FE4"/>
    <w:rsid w:val="00CC2E99"/>
    <w:rsid w:val="00CC466F"/>
    <w:rsid w:val="00CC621D"/>
    <w:rsid w:val="00CC6647"/>
    <w:rsid w:val="00CC6E93"/>
    <w:rsid w:val="00CC74AB"/>
    <w:rsid w:val="00CD05A6"/>
    <w:rsid w:val="00CD1291"/>
    <w:rsid w:val="00CD2C7B"/>
    <w:rsid w:val="00CD2F3E"/>
    <w:rsid w:val="00CD3267"/>
    <w:rsid w:val="00CD38D9"/>
    <w:rsid w:val="00CD45BB"/>
    <w:rsid w:val="00CD48A6"/>
    <w:rsid w:val="00CD5516"/>
    <w:rsid w:val="00CD5A16"/>
    <w:rsid w:val="00CD668A"/>
    <w:rsid w:val="00CD6F40"/>
    <w:rsid w:val="00CD792B"/>
    <w:rsid w:val="00CD7F2E"/>
    <w:rsid w:val="00CE357C"/>
    <w:rsid w:val="00CE4218"/>
    <w:rsid w:val="00CE7229"/>
    <w:rsid w:val="00CF0DF9"/>
    <w:rsid w:val="00CF3836"/>
    <w:rsid w:val="00CF47CF"/>
    <w:rsid w:val="00CF4AB8"/>
    <w:rsid w:val="00CF6AF3"/>
    <w:rsid w:val="00CF766C"/>
    <w:rsid w:val="00CF7691"/>
    <w:rsid w:val="00CF789E"/>
    <w:rsid w:val="00D00617"/>
    <w:rsid w:val="00D02400"/>
    <w:rsid w:val="00D03587"/>
    <w:rsid w:val="00D07B8F"/>
    <w:rsid w:val="00D106BD"/>
    <w:rsid w:val="00D1370B"/>
    <w:rsid w:val="00D16995"/>
    <w:rsid w:val="00D16A5A"/>
    <w:rsid w:val="00D178C4"/>
    <w:rsid w:val="00D215D4"/>
    <w:rsid w:val="00D216FA"/>
    <w:rsid w:val="00D23FB7"/>
    <w:rsid w:val="00D248B9"/>
    <w:rsid w:val="00D26469"/>
    <w:rsid w:val="00D2782C"/>
    <w:rsid w:val="00D3360D"/>
    <w:rsid w:val="00D33C0B"/>
    <w:rsid w:val="00D342D7"/>
    <w:rsid w:val="00D3522E"/>
    <w:rsid w:val="00D357ED"/>
    <w:rsid w:val="00D363AA"/>
    <w:rsid w:val="00D406D8"/>
    <w:rsid w:val="00D41AEB"/>
    <w:rsid w:val="00D41BB7"/>
    <w:rsid w:val="00D4261E"/>
    <w:rsid w:val="00D42714"/>
    <w:rsid w:val="00D44675"/>
    <w:rsid w:val="00D44E4D"/>
    <w:rsid w:val="00D44F0C"/>
    <w:rsid w:val="00D4679B"/>
    <w:rsid w:val="00D47106"/>
    <w:rsid w:val="00D47C60"/>
    <w:rsid w:val="00D54FCA"/>
    <w:rsid w:val="00D55071"/>
    <w:rsid w:val="00D55CFF"/>
    <w:rsid w:val="00D60DF9"/>
    <w:rsid w:val="00D63646"/>
    <w:rsid w:val="00D647C8"/>
    <w:rsid w:val="00D674A6"/>
    <w:rsid w:val="00D67B7C"/>
    <w:rsid w:val="00D72F97"/>
    <w:rsid w:val="00D733E7"/>
    <w:rsid w:val="00D75DF5"/>
    <w:rsid w:val="00D76880"/>
    <w:rsid w:val="00D80010"/>
    <w:rsid w:val="00D804A1"/>
    <w:rsid w:val="00D811F7"/>
    <w:rsid w:val="00D814BC"/>
    <w:rsid w:val="00D816B8"/>
    <w:rsid w:val="00D82A02"/>
    <w:rsid w:val="00D8656F"/>
    <w:rsid w:val="00D8774E"/>
    <w:rsid w:val="00D87DFE"/>
    <w:rsid w:val="00D91472"/>
    <w:rsid w:val="00D914CF"/>
    <w:rsid w:val="00D93824"/>
    <w:rsid w:val="00D93FF9"/>
    <w:rsid w:val="00D944A2"/>
    <w:rsid w:val="00D95BD7"/>
    <w:rsid w:val="00D96C99"/>
    <w:rsid w:val="00DA40E2"/>
    <w:rsid w:val="00DA42BE"/>
    <w:rsid w:val="00DA5D57"/>
    <w:rsid w:val="00DA63AF"/>
    <w:rsid w:val="00DA675F"/>
    <w:rsid w:val="00DA7A5D"/>
    <w:rsid w:val="00DB29D8"/>
    <w:rsid w:val="00DB3283"/>
    <w:rsid w:val="00DB382B"/>
    <w:rsid w:val="00DB4268"/>
    <w:rsid w:val="00DB4888"/>
    <w:rsid w:val="00DB6A68"/>
    <w:rsid w:val="00DB6F05"/>
    <w:rsid w:val="00DC0944"/>
    <w:rsid w:val="00DC09BA"/>
    <w:rsid w:val="00DC58EE"/>
    <w:rsid w:val="00DC7D77"/>
    <w:rsid w:val="00DD204C"/>
    <w:rsid w:val="00DD2C79"/>
    <w:rsid w:val="00DD2DD8"/>
    <w:rsid w:val="00DD369E"/>
    <w:rsid w:val="00DD585E"/>
    <w:rsid w:val="00DD5BCF"/>
    <w:rsid w:val="00DD7088"/>
    <w:rsid w:val="00DD72F1"/>
    <w:rsid w:val="00DE1FD3"/>
    <w:rsid w:val="00DE286F"/>
    <w:rsid w:val="00DE4CB3"/>
    <w:rsid w:val="00DE4F7F"/>
    <w:rsid w:val="00DE5AA1"/>
    <w:rsid w:val="00DE77AC"/>
    <w:rsid w:val="00DE7A25"/>
    <w:rsid w:val="00DF06D8"/>
    <w:rsid w:val="00DF2601"/>
    <w:rsid w:val="00DF2D7B"/>
    <w:rsid w:val="00DF3181"/>
    <w:rsid w:val="00DF4222"/>
    <w:rsid w:val="00DF5374"/>
    <w:rsid w:val="00DF5DE6"/>
    <w:rsid w:val="00E01CBD"/>
    <w:rsid w:val="00E01EC9"/>
    <w:rsid w:val="00E02C37"/>
    <w:rsid w:val="00E039A3"/>
    <w:rsid w:val="00E04071"/>
    <w:rsid w:val="00E0440A"/>
    <w:rsid w:val="00E0473D"/>
    <w:rsid w:val="00E05764"/>
    <w:rsid w:val="00E07454"/>
    <w:rsid w:val="00E10401"/>
    <w:rsid w:val="00E116FD"/>
    <w:rsid w:val="00E15B2C"/>
    <w:rsid w:val="00E15EA3"/>
    <w:rsid w:val="00E17C85"/>
    <w:rsid w:val="00E20999"/>
    <w:rsid w:val="00E20CED"/>
    <w:rsid w:val="00E20F44"/>
    <w:rsid w:val="00E21D0B"/>
    <w:rsid w:val="00E24159"/>
    <w:rsid w:val="00E25FFC"/>
    <w:rsid w:val="00E31553"/>
    <w:rsid w:val="00E32DF7"/>
    <w:rsid w:val="00E33BBE"/>
    <w:rsid w:val="00E34743"/>
    <w:rsid w:val="00E34DD4"/>
    <w:rsid w:val="00E4244A"/>
    <w:rsid w:val="00E42464"/>
    <w:rsid w:val="00E445F3"/>
    <w:rsid w:val="00E45500"/>
    <w:rsid w:val="00E52B01"/>
    <w:rsid w:val="00E5572F"/>
    <w:rsid w:val="00E5624E"/>
    <w:rsid w:val="00E57204"/>
    <w:rsid w:val="00E572B9"/>
    <w:rsid w:val="00E6032C"/>
    <w:rsid w:val="00E60F21"/>
    <w:rsid w:val="00E61775"/>
    <w:rsid w:val="00E621A2"/>
    <w:rsid w:val="00E62614"/>
    <w:rsid w:val="00E62C79"/>
    <w:rsid w:val="00E66E2B"/>
    <w:rsid w:val="00E712BF"/>
    <w:rsid w:val="00E75700"/>
    <w:rsid w:val="00E764D8"/>
    <w:rsid w:val="00E77E56"/>
    <w:rsid w:val="00E80B1D"/>
    <w:rsid w:val="00E83F23"/>
    <w:rsid w:val="00E84984"/>
    <w:rsid w:val="00E84BCA"/>
    <w:rsid w:val="00E8698B"/>
    <w:rsid w:val="00E87426"/>
    <w:rsid w:val="00E875A7"/>
    <w:rsid w:val="00E90C23"/>
    <w:rsid w:val="00E90F89"/>
    <w:rsid w:val="00E93320"/>
    <w:rsid w:val="00E960A8"/>
    <w:rsid w:val="00E96281"/>
    <w:rsid w:val="00E962CF"/>
    <w:rsid w:val="00E97C17"/>
    <w:rsid w:val="00EA01F0"/>
    <w:rsid w:val="00EA049E"/>
    <w:rsid w:val="00EA5B4D"/>
    <w:rsid w:val="00EB14E1"/>
    <w:rsid w:val="00EB5C7F"/>
    <w:rsid w:val="00EB6400"/>
    <w:rsid w:val="00EB69D6"/>
    <w:rsid w:val="00EB7D62"/>
    <w:rsid w:val="00EC1773"/>
    <w:rsid w:val="00EC19E6"/>
    <w:rsid w:val="00EC2988"/>
    <w:rsid w:val="00EC31F0"/>
    <w:rsid w:val="00EC4BE5"/>
    <w:rsid w:val="00EC592E"/>
    <w:rsid w:val="00EC5A37"/>
    <w:rsid w:val="00EC6AC5"/>
    <w:rsid w:val="00EC7A46"/>
    <w:rsid w:val="00ED109B"/>
    <w:rsid w:val="00ED1D52"/>
    <w:rsid w:val="00ED2442"/>
    <w:rsid w:val="00ED3929"/>
    <w:rsid w:val="00ED39E7"/>
    <w:rsid w:val="00ED435C"/>
    <w:rsid w:val="00ED63FD"/>
    <w:rsid w:val="00ED758A"/>
    <w:rsid w:val="00EE23E2"/>
    <w:rsid w:val="00EE2981"/>
    <w:rsid w:val="00EE6D9B"/>
    <w:rsid w:val="00EF021B"/>
    <w:rsid w:val="00EF0832"/>
    <w:rsid w:val="00EF24DD"/>
    <w:rsid w:val="00EF3614"/>
    <w:rsid w:val="00EF40D5"/>
    <w:rsid w:val="00EF6C47"/>
    <w:rsid w:val="00EF7CFE"/>
    <w:rsid w:val="00F00190"/>
    <w:rsid w:val="00F00B40"/>
    <w:rsid w:val="00F00BBF"/>
    <w:rsid w:val="00F00C44"/>
    <w:rsid w:val="00F019E1"/>
    <w:rsid w:val="00F0470D"/>
    <w:rsid w:val="00F048B0"/>
    <w:rsid w:val="00F07237"/>
    <w:rsid w:val="00F11592"/>
    <w:rsid w:val="00F12995"/>
    <w:rsid w:val="00F13D4E"/>
    <w:rsid w:val="00F140BC"/>
    <w:rsid w:val="00F160A0"/>
    <w:rsid w:val="00F1643E"/>
    <w:rsid w:val="00F17896"/>
    <w:rsid w:val="00F17B8C"/>
    <w:rsid w:val="00F22DBF"/>
    <w:rsid w:val="00F236CC"/>
    <w:rsid w:val="00F2434F"/>
    <w:rsid w:val="00F247BF"/>
    <w:rsid w:val="00F24995"/>
    <w:rsid w:val="00F24AE4"/>
    <w:rsid w:val="00F24B5F"/>
    <w:rsid w:val="00F254F9"/>
    <w:rsid w:val="00F278EA"/>
    <w:rsid w:val="00F30179"/>
    <w:rsid w:val="00F42410"/>
    <w:rsid w:val="00F429CC"/>
    <w:rsid w:val="00F42B44"/>
    <w:rsid w:val="00F430E3"/>
    <w:rsid w:val="00F436FC"/>
    <w:rsid w:val="00F45546"/>
    <w:rsid w:val="00F470DC"/>
    <w:rsid w:val="00F50539"/>
    <w:rsid w:val="00F51BCD"/>
    <w:rsid w:val="00F51E80"/>
    <w:rsid w:val="00F535E5"/>
    <w:rsid w:val="00F536C2"/>
    <w:rsid w:val="00F54E81"/>
    <w:rsid w:val="00F56C22"/>
    <w:rsid w:val="00F57B78"/>
    <w:rsid w:val="00F57CD1"/>
    <w:rsid w:val="00F619F8"/>
    <w:rsid w:val="00F6282C"/>
    <w:rsid w:val="00F6283A"/>
    <w:rsid w:val="00F64470"/>
    <w:rsid w:val="00F64859"/>
    <w:rsid w:val="00F667F7"/>
    <w:rsid w:val="00F7010A"/>
    <w:rsid w:val="00F7120F"/>
    <w:rsid w:val="00F72851"/>
    <w:rsid w:val="00F7385A"/>
    <w:rsid w:val="00F73FEE"/>
    <w:rsid w:val="00F749DF"/>
    <w:rsid w:val="00F75D41"/>
    <w:rsid w:val="00F7793F"/>
    <w:rsid w:val="00F807B0"/>
    <w:rsid w:val="00F81077"/>
    <w:rsid w:val="00F81629"/>
    <w:rsid w:val="00F83C56"/>
    <w:rsid w:val="00F8467E"/>
    <w:rsid w:val="00F85621"/>
    <w:rsid w:val="00F86140"/>
    <w:rsid w:val="00F868F8"/>
    <w:rsid w:val="00F8771C"/>
    <w:rsid w:val="00F87FA9"/>
    <w:rsid w:val="00F907C4"/>
    <w:rsid w:val="00FA00E1"/>
    <w:rsid w:val="00FA1618"/>
    <w:rsid w:val="00FA3942"/>
    <w:rsid w:val="00FA4F6D"/>
    <w:rsid w:val="00FA52FF"/>
    <w:rsid w:val="00FA5D35"/>
    <w:rsid w:val="00FA64C6"/>
    <w:rsid w:val="00FA7BC9"/>
    <w:rsid w:val="00FB4173"/>
    <w:rsid w:val="00FB4928"/>
    <w:rsid w:val="00FC09A3"/>
    <w:rsid w:val="00FC3197"/>
    <w:rsid w:val="00FC5C6C"/>
    <w:rsid w:val="00FC6001"/>
    <w:rsid w:val="00FC7FF2"/>
    <w:rsid w:val="00FD1B38"/>
    <w:rsid w:val="00FD5055"/>
    <w:rsid w:val="00FD66AF"/>
    <w:rsid w:val="00FD698B"/>
    <w:rsid w:val="00FE193D"/>
    <w:rsid w:val="00FE3237"/>
    <w:rsid w:val="00FE419D"/>
    <w:rsid w:val="00FE49AD"/>
    <w:rsid w:val="00FE50D6"/>
    <w:rsid w:val="00FE5C1A"/>
    <w:rsid w:val="00FE607C"/>
    <w:rsid w:val="00FE6E0D"/>
    <w:rsid w:val="00FF0020"/>
    <w:rsid w:val="00FF1951"/>
    <w:rsid w:val="00FF2A1E"/>
    <w:rsid w:val="00FF2DAF"/>
    <w:rsid w:val="00FF3118"/>
    <w:rsid w:val="00FF39A3"/>
    <w:rsid w:val="00FF45CC"/>
    <w:rsid w:val="00FF5DB8"/>
    <w:rsid w:val="00FF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DDE9C-3C2E-4336-8FEC-5CC0FF18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FC"/>
    <w:pPr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27AFC"/>
    <w:pPr>
      <w:keepNext/>
      <w:tabs>
        <w:tab w:val="num" w:pos="0"/>
      </w:tabs>
      <w:outlineLvl w:val="0"/>
    </w:pPr>
    <w:rPr>
      <w:b/>
      <w:sz w:val="24"/>
      <w:lang w:val="it-IT"/>
    </w:rPr>
  </w:style>
  <w:style w:type="paragraph" w:styleId="Naslov2">
    <w:name w:val="heading 2"/>
    <w:basedOn w:val="Normal"/>
    <w:next w:val="Normal"/>
    <w:qFormat/>
    <w:rsid w:val="00727AFC"/>
    <w:pPr>
      <w:keepNext/>
      <w:tabs>
        <w:tab w:val="num" w:pos="0"/>
      </w:tabs>
      <w:ind w:left="360"/>
      <w:outlineLvl w:val="1"/>
    </w:pPr>
    <w:rPr>
      <w:b/>
      <w:bCs/>
      <w:sz w:val="24"/>
    </w:rPr>
  </w:style>
  <w:style w:type="paragraph" w:styleId="Naslov3">
    <w:name w:val="heading 3"/>
    <w:basedOn w:val="Normal"/>
    <w:next w:val="Normal"/>
    <w:qFormat/>
    <w:rsid w:val="007C39BF"/>
    <w:pPr>
      <w:keepNext/>
      <w:numPr>
        <w:numId w:val="11"/>
      </w:numPr>
      <w:ind w:left="641" w:hanging="357"/>
      <w:outlineLvl w:val="2"/>
    </w:pPr>
    <w:rPr>
      <w:bCs/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F436FC"/>
    <w:rPr>
      <w:b/>
      <w:sz w:val="24"/>
      <w:lang w:val="it-IT" w:eastAsia="ar-SA"/>
    </w:rPr>
  </w:style>
  <w:style w:type="character" w:customStyle="1" w:styleId="WW8Num5z0">
    <w:name w:val="WW8Num5z0"/>
    <w:rsid w:val="00727AFC"/>
    <w:rPr>
      <w:rFonts w:ascii="Times New Roman" w:hAnsi="Times New Roman" w:cs="Times New Roman"/>
    </w:rPr>
  </w:style>
  <w:style w:type="character" w:customStyle="1" w:styleId="WW8Num6z0">
    <w:name w:val="WW8Num6z0"/>
    <w:rsid w:val="00727AFC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727AFC"/>
    <w:rPr>
      <w:b w:val="0"/>
      <w:bCs w:val="0"/>
    </w:rPr>
  </w:style>
  <w:style w:type="character" w:customStyle="1" w:styleId="WW8Num10z0">
    <w:name w:val="WW8Num10z0"/>
    <w:rsid w:val="00727AFC"/>
    <w:rPr>
      <w:b w:val="0"/>
      <w:bCs w:val="0"/>
    </w:rPr>
  </w:style>
  <w:style w:type="character" w:customStyle="1" w:styleId="WW8Num16z0">
    <w:name w:val="WW8Num16z0"/>
    <w:rsid w:val="00727AFC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727AFC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727AFC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727AFC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727AFC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727AFC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727AFC"/>
  </w:style>
  <w:style w:type="character" w:customStyle="1" w:styleId="WW-Absatz-Standardschriftart">
    <w:name w:val="WW-Absatz-Standardschriftart"/>
    <w:rsid w:val="00727AFC"/>
  </w:style>
  <w:style w:type="character" w:customStyle="1" w:styleId="WW8Num22z0">
    <w:name w:val="WW8Num22z0"/>
    <w:rsid w:val="00727AF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727AFC"/>
  </w:style>
  <w:style w:type="character" w:customStyle="1" w:styleId="WW-Absatz-Standardschriftart11">
    <w:name w:val="WW-Absatz-Standardschriftart11"/>
    <w:rsid w:val="00727AFC"/>
  </w:style>
  <w:style w:type="character" w:customStyle="1" w:styleId="WW-Absatz-Standardschriftart111">
    <w:name w:val="WW-Absatz-Standardschriftart111"/>
    <w:rsid w:val="00727AFC"/>
  </w:style>
  <w:style w:type="character" w:customStyle="1" w:styleId="WW-Absatz-Standardschriftart1111">
    <w:name w:val="WW-Absatz-Standardschriftart1111"/>
    <w:rsid w:val="00727AFC"/>
  </w:style>
  <w:style w:type="character" w:customStyle="1" w:styleId="WW-Absatz-Standardschriftart11111">
    <w:name w:val="WW-Absatz-Standardschriftart11111"/>
    <w:rsid w:val="00727AFC"/>
  </w:style>
  <w:style w:type="character" w:customStyle="1" w:styleId="WW-Absatz-Standardschriftart111111">
    <w:name w:val="WW-Absatz-Standardschriftart111111"/>
    <w:rsid w:val="00727AFC"/>
  </w:style>
  <w:style w:type="character" w:customStyle="1" w:styleId="WW-Absatz-Standardschriftart1111111">
    <w:name w:val="WW-Absatz-Standardschriftart1111111"/>
    <w:rsid w:val="00727AFC"/>
  </w:style>
  <w:style w:type="character" w:customStyle="1" w:styleId="WW-Absatz-Standardschriftart11111111">
    <w:name w:val="WW-Absatz-Standardschriftart11111111"/>
    <w:rsid w:val="00727AFC"/>
  </w:style>
  <w:style w:type="character" w:customStyle="1" w:styleId="WW-Absatz-Standardschriftart111111111">
    <w:name w:val="WW-Absatz-Standardschriftart111111111"/>
    <w:rsid w:val="00727AFC"/>
  </w:style>
  <w:style w:type="character" w:customStyle="1" w:styleId="WW-Absatz-Standardschriftart1111111111">
    <w:name w:val="WW-Absatz-Standardschriftart1111111111"/>
    <w:rsid w:val="00727AFC"/>
  </w:style>
  <w:style w:type="character" w:customStyle="1" w:styleId="WW-Absatz-Standardschriftart11111111111">
    <w:name w:val="WW-Absatz-Standardschriftart11111111111"/>
    <w:rsid w:val="00727AFC"/>
  </w:style>
  <w:style w:type="character" w:customStyle="1" w:styleId="WW8Num7z0">
    <w:name w:val="WW8Num7z0"/>
    <w:rsid w:val="00727AFC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727AFC"/>
    <w:rPr>
      <w:b/>
    </w:rPr>
  </w:style>
  <w:style w:type="character" w:customStyle="1" w:styleId="WW8Num21z1">
    <w:name w:val="WW8Num21z1"/>
    <w:rsid w:val="00727AFC"/>
    <w:rPr>
      <w:rFonts w:ascii="Courier New" w:hAnsi="Courier New" w:cs="Courier New"/>
    </w:rPr>
  </w:style>
  <w:style w:type="character" w:customStyle="1" w:styleId="WW8Num21z2">
    <w:name w:val="WW8Num21z2"/>
    <w:rsid w:val="00727AFC"/>
    <w:rPr>
      <w:rFonts w:ascii="Wingdings" w:hAnsi="Wingdings"/>
    </w:rPr>
  </w:style>
  <w:style w:type="character" w:customStyle="1" w:styleId="WW8Num21z3">
    <w:name w:val="WW8Num21z3"/>
    <w:rsid w:val="00727AFC"/>
    <w:rPr>
      <w:rFonts w:ascii="Symbol" w:hAnsi="Symbol"/>
    </w:rPr>
  </w:style>
  <w:style w:type="character" w:customStyle="1" w:styleId="WW8Num22z1">
    <w:name w:val="WW8Num22z1"/>
    <w:rsid w:val="00727AFC"/>
    <w:rPr>
      <w:rFonts w:ascii="Courier New" w:hAnsi="Courier New" w:cs="Courier New"/>
    </w:rPr>
  </w:style>
  <w:style w:type="character" w:customStyle="1" w:styleId="WW8Num22z2">
    <w:name w:val="WW8Num22z2"/>
    <w:rsid w:val="00727AFC"/>
    <w:rPr>
      <w:rFonts w:ascii="Wingdings" w:hAnsi="Wingdings"/>
    </w:rPr>
  </w:style>
  <w:style w:type="character" w:customStyle="1" w:styleId="WW8Num22z3">
    <w:name w:val="WW8Num22z3"/>
    <w:rsid w:val="00727AFC"/>
    <w:rPr>
      <w:rFonts w:ascii="Symbol" w:hAnsi="Symbol"/>
    </w:rPr>
  </w:style>
  <w:style w:type="character" w:customStyle="1" w:styleId="WW8Num23z0">
    <w:name w:val="WW8Num23z0"/>
    <w:rsid w:val="00727AFC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727AFC"/>
    <w:rPr>
      <w:rFonts w:ascii="Courier New" w:hAnsi="Courier New" w:cs="Courier New"/>
    </w:rPr>
  </w:style>
  <w:style w:type="character" w:customStyle="1" w:styleId="WW8Num23z2">
    <w:name w:val="WW8Num23z2"/>
    <w:rsid w:val="00727AFC"/>
    <w:rPr>
      <w:rFonts w:ascii="Wingdings" w:hAnsi="Wingdings"/>
    </w:rPr>
  </w:style>
  <w:style w:type="character" w:customStyle="1" w:styleId="WW8Num23z3">
    <w:name w:val="WW8Num23z3"/>
    <w:rsid w:val="00727AFC"/>
    <w:rPr>
      <w:rFonts w:ascii="Symbol" w:hAnsi="Symbol"/>
    </w:rPr>
  </w:style>
  <w:style w:type="character" w:customStyle="1" w:styleId="WW-DefaultParagraphFont">
    <w:name w:val="WW-Default Paragraph Font"/>
    <w:rsid w:val="00727AFC"/>
  </w:style>
  <w:style w:type="character" w:customStyle="1" w:styleId="WW-Absatz-Standardschriftart111111111111">
    <w:name w:val="WW-Absatz-Standardschriftart111111111111"/>
    <w:rsid w:val="00727AFC"/>
  </w:style>
  <w:style w:type="character" w:customStyle="1" w:styleId="WW-DefaultParagraphFont1">
    <w:name w:val="WW-Default Paragraph Font1"/>
    <w:rsid w:val="00727AFC"/>
  </w:style>
  <w:style w:type="character" w:customStyle="1" w:styleId="WW8Num24z0">
    <w:name w:val="WW8Num24z0"/>
    <w:rsid w:val="00727AFC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727AFC"/>
    <w:rPr>
      <w:rFonts w:ascii="StarSymbol" w:hAnsi="StarSymbol" w:cs="StarSymbol"/>
      <w:sz w:val="18"/>
      <w:szCs w:val="18"/>
    </w:rPr>
  </w:style>
  <w:style w:type="character" w:customStyle="1" w:styleId="WW-DefaultParagraphFont11">
    <w:name w:val="WW-Default Paragraph Font11"/>
    <w:rsid w:val="00727AFC"/>
  </w:style>
  <w:style w:type="character" w:customStyle="1" w:styleId="WW8Num28z0">
    <w:name w:val="WW8Num28z0"/>
    <w:rsid w:val="00727AFC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727AFC"/>
  </w:style>
  <w:style w:type="character" w:customStyle="1" w:styleId="WW-Absatz-Standardschriftart11111111111111">
    <w:name w:val="WW-Absatz-Standardschriftart11111111111111"/>
    <w:rsid w:val="00727AFC"/>
  </w:style>
  <w:style w:type="character" w:customStyle="1" w:styleId="WW-Absatz-Standardschriftart111111111111111">
    <w:name w:val="WW-Absatz-Standardschriftart111111111111111"/>
    <w:rsid w:val="00727AFC"/>
  </w:style>
  <w:style w:type="character" w:customStyle="1" w:styleId="WW-Absatz-Standardschriftart1111111111111111">
    <w:name w:val="WW-Absatz-Standardschriftart1111111111111111"/>
    <w:rsid w:val="00727AFC"/>
  </w:style>
  <w:style w:type="character" w:customStyle="1" w:styleId="WW-Absatz-Standardschriftart11111111111111111">
    <w:name w:val="WW-Absatz-Standardschriftart11111111111111111"/>
    <w:rsid w:val="00727AFC"/>
  </w:style>
  <w:style w:type="character" w:customStyle="1" w:styleId="WW-Absatz-Standardschriftart111111111111111111">
    <w:name w:val="WW-Absatz-Standardschriftart111111111111111111"/>
    <w:rsid w:val="00727AFC"/>
  </w:style>
  <w:style w:type="character" w:customStyle="1" w:styleId="WW-Absatz-Standardschriftart1111111111111111111">
    <w:name w:val="WW-Absatz-Standardschriftart1111111111111111111"/>
    <w:rsid w:val="00727AFC"/>
  </w:style>
  <w:style w:type="character" w:customStyle="1" w:styleId="WW8Num26z0">
    <w:name w:val="WW8Num26z0"/>
    <w:rsid w:val="00727AF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727AFC"/>
  </w:style>
  <w:style w:type="character" w:customStyle="1" w:styleId="WW-Absatz-Standardschriftart111111111111111111111">
    <w:name w:val="WW-Absatz-Standardschriftart111111111111111111111"/>
    <w:rsid w:val="00727AFC"/>
  </w:style>
  <w:style w:type="character" w:customStyle="1" w:styleId="WW-Absatz-Standardschriftart1111111111111111111111">
    <w:name w:val="WW-Absatz-Standardschriftart1111111111111111111111"/>
    <w:rsid w:val="00727AFC"/>
  </w:style>
  <w:style w:type="character" w:customStyle="1" w:styleId="WW-Absatz-Standardschriftart11111111111111111111111">
    <w:name w:val="WW-Absatz-Standardschriftart11111111111111111111111"/>
    <w:rsid w:val="00727AFC"/>
  </w:style>
  <w:style w:type="character" w:customStyle="1" w:styleId="WW-Absatz-Standardschriftart111111111111111111111111">
    <w:name w:val="WW-Absatz-Standardschriftart111111111111111111111111"/>
    <w:rsid w:val="00727AFC"/>
  </w:style>
  <w:style w:type="character" w:customStyle="1" w:styleId="WW-Absatz-Standardschriftart1111111111111111111111111">
    <w:name w:val="WW-Absatz-Standardschriftart1111111111111111111111111"/>
    <w:rsid w:val="00727AFC"/>
  </w:style>
  <w:style w:type="character" w:customStyle="1" w:styleId="WW-Absatz-Standardschriftart11111111111111111111111111">
    <w:name w:val="WW-Absatz-Standardschriftart11111111111111111111111111"/>
    <w:rsid w:val="00727AFC"/>
  </w:style>
  <w:style w:type="character" w:customStyle="1" w:styleId="WW-Absatz-Standardschriftart111111111111111111111111111">
    <w:name w:val="WW-Absatz-Standardschriftart111111111111111111111111111"/>
    <w:rsid w:val="00727AFC"/>
  </w:style>
  <w:style w:type="character" w:customStyle="1" w:styleId="WW-Absatz-Standardschriftart1111111111111111111111111111">
    <w:name w:val="WW-Absatz-Standardschriftart1111111111111111111111111111"/>
    <w:rsid w:val="00727AFC"/>
  </w:style>
  <w:style w:type="character" w:customStyle="1" w:styleId="WW-Absatz-Standardschriftart11111111111111111111111111111">
    <w:name w:val="WW-Absatz-Standardschriftart11111111111111111111111111111"/>
    <w:rsid w:val="00727AFC"/>
  </w:style>
  <w:style w:type="character" w:customStyle="1" w:styleId="WW-Absatz-Standardschriftart111111111111111111111111111111">
    <w:name w:val="WW-Absatz-Standardschriftart111111111111111111111111111111"/>
    <w:rsid w:val="00727AFC"/>
  </w:style>
  <w:style w:type="character" w:customStyle="1" w:styleId="WW-Absatz-Standardschriftart1111111111111111111111111111111">
    <w:name w:val="WW-Absatz-Standardschriftart1111111111111111111111111111111"/>
    <w:rsid w:val="00727AFC"/>
  </w:style>
  <w:style w:type="character" w:customStyle="1" w:styleId="WW-Absatz-Standardschriftart11111111111111111111111111111111">
    <w:name w:val="WW-Absatz-Standardschriftart11111111111111111111111111111111"/>
    <w:rsid w:val="00727AFC"/>
  </w:style>
  <w:style w:type="character" w:customStyle="1" w:styleId="Zadanifontodlomka5">
    <w:name w:val="Zadani font odlomka5"/>
    <w:rsid w:val="00727AFC"/>
  </w:style>
  <w:style w:type="character" w:customStyle="1" w:styleId="WW-Absatz-Standardschriftart111111111111111111111111111111111">
    <w:name w:val="WW-Absatz-Standardschriftart111111111111111111111111111111111"/>
    <w:rsid w:val="00727AFC"/>
  </w:style>
  <w:style w:type="character" w:customStyle="1" w:styleId="WW8Num27z0">
    <w:name w:val="WW8Num27z0"/>
    <w:rsid w:val="00727AF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727AFC"/>
  </w:style>
  <w:style w:type="character" w:customStyle="1" w:styleId="WW-Absatz-Standardschriftart11111111111111111111111111111111111">
    <w:name w:val="WW-Absatz-Standardschriftart11111111111111111111111111111111111"/>
    <w:rsid w:val="00727AFC"/>
  </w:style>
  <w:style w:type="character" w:customStyle="1" w:styleId="WW-Absatz-Standardschriftart111111111111111111111111111111111111">
    <w:name w:val="WW-Absatz-Standardschriftart111111111111111111111111111111111111"/>
    <w:rsid w:val="00727AFC"/>
  </w:style>
  <w:style w:type="character" w:customStyle="1" w:styleId="WW8Num30z0">
    <w:name w:val="WW8Num30z0"/>
    <w:rsid w:val="00727AF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727AFC"/>
  </w:style>
  <w:style w:type="character" w:customStyle="1" w:styleId="WW-Absatz-Standardschriftart11111111111111111111111111111111111111">
    <w:name w:val="WW-Absatz-Standardschriftart11111111111111111111111111111111111111"/>
    <w:rsid w:val="00727AFC"/>
  </w:style>
  <w:style w:type="character" w:customStyle="1" w:styleId="WW-Absatz-Standardschriftart111111111111111111111111111111111111111">
    <w:name w:val="WW-Absatz-Standardschriftart111111111111111111111111111111111111111"/>
    <w:rsid w:val="00727AFC"/>
  </w:style>
  <w:style w:type="character" w:customStyle="1" w:styleId="WW8Num29z0">
    <w:name w:val="WW8Num29z0"/>
    <w:rsid w:val="00727AFC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727AF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727AFC"/>
  </w:style>
  <w:style w:type="character" w:customStyle="1" w:styleId="WW-Absatz-Standardschriftart11111111111111111111111111111111111111111">
    <w:name w:val="WW-Absatz-Standardschriftart11111111111111111111111111111111111111111"/>
    <w:rsid w:val="00727AFC"/>
  </w:style>
  <w:style w:type="character" w:customStyle="1" w:styleId="WW-Absatz-Standardschriftart111111111111111111111111111111111111111111">
    <w:name w:val="WW-Absatz-Standardschriftart111111111111111111111111111111111111111111"/>
    <w:rsid w:val="00727AFC"/>
  </w:style>
  <w:style w:type="character" w:customStyle="1" w:styleId="WW-Absatz-Standardschriftart1111111111111111111111111111111111111111111">
    <w:name w:val="WW-Absatz-Standardschriftart1111111111111111111111111111111111111111111"/>
    <w:rsid w:val="00727AFC"/>
  </w:style>
  <w:style w:type="character" w:customStyle="1" w:styleId="Zadanifontodlomka4">
    <w:name w:val="Zadani font odlomka4"/>
    <w:rsid w:val="00727AFC"/>
  </w:style>
  <w:style w:type="character" w:customStyle="1" w:styleId="WW-Absatz-Standardschriftart11111111111111111111111111111111111111111111">
    <w:name w:val="WW-Absatz-Standardschriftart11111111111111111111111111111111111111111111"/>
    <w:rsid w:val="00727AFC"/>
  </w:style>
  <w:style w:type="character" w:customStyle="1" w:styleId="WW-Absatz-Standardschriftart111111111111111111111111111111111111111111111">
    <w:name w:val="WW-Absatz-Standardschriftart111111111111111111111111111111111111111111111"/>
    <w:rsid w:val="00727AFC"/>
  </w:style>
  <w:style w:type="character" w:customStyle="1" w:styleId="WW-Absatz-Standardschriftart1111111111111111111111111111111111111111111111">
    <w:name w:val="WW-Absatz-Standardschriftart1111111111111111111111111111111111111111111111"/>
    <w:rsid w:val="00727AFC"/>
  </w:style>
  <w:style w:type="character" w:customStyle="1" w:styleId="Zadanifontodlomka3">
    <w:name w:val="Zadani font odlomka3"/>
    <w:rsid w:val="00727AFC"/>
  </w:style>
  <w:style w:type="character" w:customStyle="1" w:styleId="WW-Absatz-Standardschriftart11111111111111111111111111111111111111111111111">
    <w:name w:val="WW-Absatz-Standardschriftart11111111111111111111111111111111111111111111111"/>
    <w:rsid w:val="00727AFC"/>
  </w:style>
  <w:style w:type="character" w:customStyle="1" w:styleId="WW-Absatz-Standardschriftart111111111111111111111111111111111111111111111111">
    <w:name w:val="WW-Absatz-Standardschriftart111111111111111111111111111111111111111111111111"/>
    <w:rsid w:val="00727AFC"/>
  </w:style>
  <w:style w:type="character" w:customStyle="1" w:styleId="WW-Absatz-Standardschriftart1111111111111111111111111111111111111111111111111">
    <w:name w:val="WW-Absatz-Standardschriftart1111111111111111111111111111111111111111111111111"/>
    <w:rsid w:val="00727AFC"/>
  </w:style>
  <w:style w:type="character" w:customStyle="1" w:styleId="WW8Num12z0">
    <w:name w:val="WW8Num12z0"/>
    <w:rsid w:val="00727AFC"/>
    <w:rPr>
      <w:b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727AF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27AF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27AF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27AF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27AF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27AF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27AF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27AFC"/>
  </w:style>
  <w:style w:type="character" w:customStyle="1" w:styleId="Zadanifontodlomka2">
    <w:name w:val="Zadani font odlomka2"/>
    <w:rsid w:val="00727AF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27AF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27AF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27AF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27AF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27AF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27AF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27AF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27AF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27AF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27AF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27AFC"/>
  </w:style>
  <w:style w:type="character" w:customStyle="1" w:styleId="WW8Num3z0">
    <w:name w:val="WW8Num3z0"/>
    <w:rsid w:val="00727AF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27AFC"/>
    <w:rPr>
      <w:rFonts w:ascii="Courier New" w:hAnsi="Courier New" w:cs="Courier New"/>
    </w:rPr>
  </w:style>
  <w:style w:type="character" w:customStyle="1" w:styleId="WW8Num3z2">
    <w:name w:val="WW8Num3z2"/>
    <w:rsid w:val="00727AFC"/>
    <w:rPr>
      <w:rFonts w:ascii="Wingdings" w:hAnsi="Wingdings"/>
    </w:rPr>
  </w:style>
  <w:style w:type="character" w:customStyle="1" w:styleId="WW8Num3z3">
    <w:name w:val="WW8Num3z3"/>
    <w:rsid w:val="00727AFC"/>
    <w:rPr>
      <w:rFonts w:ascii="Symbol" w:hAnsi="Symbol"/>
    </w:rPr>
  </w:style>
  <w:style w:type="character" w:customStyle="1" w:styleId="WW8Num6z1">
    <w:name w:val="WW8Num6z1"/>
    <w:rsid w:val="00727AFC"/>
    <w:rPr>
      <w:rFonts w:ascii="Courier New" w:hAnsi="Courier New" w:cs="Courier New"/>
    </w:rPr>
  </w:style>
  <w:style w:type="character" w:customStyle="1" w:styleId="WW8Num6z2">
    <w:name w:val="WW8Num6z2"/>
    <w:rsid w:val="00727AFC"/>
    <w:rPr>
      <w:rFonts w:ascii="Wingdings" w:hAnsi="Wingdings"/>
    </w:rPr>
  </w:style>
  <w:style w:type="character" w:customStyle="1" w:styleId="WW8Num6z3">
    <w:name w:val="WW8Num6z3"/>
    <w:rsid w:val="00727AFC"/>
    <w:rPr>
      <w:rFonts w:ascii="Symbol" w:hAnsi="Symbol"/>
    </w:rPr>
  </w:style>
  <w:style w:type="character" w:customStyle="1" w:styleId="WW8Num7z1">
    <w:name w:val="WW8Num7z1"/>
    <w:rsid w:val="00727AFC"/>
    <w:rPr>
      <w:rFonts w:ascii="Courier New" w:hAnsi="Courier New" w:cs="Courier New"/>
    </w:rPr>
  </w:style>
  <w:style w:type="character" w:customStyle="1" w:styleId="WW8Num7z2">
    <w:name w:val="WW8Num7z2"/>
    <w:rsid w:val="00727AFC"/>
    <w:rPr>
      <w:rFonts w:ascii="Wingdings" w:hAnsi="Wingdings"/>
    </w:rPr>
  </w:style>
  <w:style w:type="character" w:customStyle="1" w:styleId="WW8Num7z3">
    <w:name w:val="WW8Num7z3"/>
    <w:rsid w:val="00727AFC"/>
    <w:rPr>
      <w:rFonts w:ascii="Symbol" w:hAnsi="Symbol"/>
    </w:rPr>
  </w:style>
  <w:style w:type="character" w:customStyle="1" w:styleId="WW8Num8z0">
    <w:name w:val="WW8Num8z0"/>
    <w:rsid w:val="00727AFC"/>
    <w:rPr>
      <w:rFonts w:ascii="Symbol" w:eastAsia="Times New Roman" w:hAnsi="Symbol" w:cs="Times New Roman"/>
    </w:rPr>
  </w:style>
  <w:style w:type="character" w:customStyle="1" w:styleId="WW8Num8z1">
    <w:name w:val="WW8Num8z1"/>
    <w:rsid w:val="00727AFC"/>
    <w:rPr>
      <w:rFonts w:ascii="Courier New" w:hAnsi="Courier New" w:cs="Courier New"/>
    </w:rPr>
  </w:style>
  <w:style w:type="character" w:customStyle="1" w:styleId="WW8Num8z2">
    <w:name w:val="WW8Num8z2"/>
    <w:rsid w:val="00727AFC"/>
    <w:rPr>
      <w:rFonts w:ascii="Wingdings" w:hAnsi="Wingdings"/>
    </w:rPr>
  </w:style>
  <w:style w:type="character" w:customStyle="1" w:styleId="WW8Num8z3">
    <w:name w:val="WW8Num8z3"/>
    <w:rsid w:val="00727AFC"/>
    <w:rPr>
      <w:rFonts w:ascii="Symbol" w:hAnsi="Symbol"/>
    </w:rPr>
  </w:style>
  <w:style w:type="character" w:customStyle="1" w:styleId="WW8Num15z0">
    <w:name w:val="WW8Num15z0"/>
    <w:rsid w:val="00727AF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727AFC"/>
    <w:rPr>
      <w:rFonts w:ascii="Courier New" w:hAnsi="Courier New" w:cs="Courier New"/>
    </w:rPr>
  </w:style>
  <w:style w:type="character" w:customStyle="1" w:styleId="WW8Num15z2">
    <w:name w:val="WW8Num15z2"/>
    <w:rsid w:val="00727AFC"/>
    <w:rPr>
      <w:rFonts w:ascii="Wingdings" w:hAnsi="Wingdings"/>
    </w:rPr>
  </w:style>
  <w:style w:type="character" w:customStyle="1" w:styleId="WW8Num15z3">
    <w:name w:val="WW8Num15z3"/>
    <w:rsid w:val="00727AFC"/>
    <w:rPr>
      <w:rFonts w:ascii="Symbol" w:hAnsi="Symbol"/>
    </w:rPr>
  </w:style>
  <w:style w:type="character" w:customStyle="1" w:styleId="Zadanifontodlomka1">
    <w:name w:val="Zadani font odlomka1"/>
    <w:rsid w:val="00727AFC"/>
  </w:style>
  <w:style w:type="character" w:customStyle="1" w:styleId="Bullets">
    <w:name w:val="Bullets"/>
    <w:rsid w:val="00727AFC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727AFC"/>
  </w:style>
  <w:style w:type="character" w:customStyle="1" w:styleId="DocumentMapChar">
    <w:name w:val="Document Map Char"/>
    <w:rsid w:val="00727AFC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727AFC"/>
    <w:rPr>
      <w:sz w:val="22"/>
    </w:rPr>
  </w:style>
  <w:style w:type="character" w:customStyle="1" w:styleId="FooterChar">
    <w:name w:val="Footer Char"/>
    <w:rsid w:val="00727AFC"/>
    <w:rPr>
      <w:sz w:val="22"/>
    </w:rPr>
  </w:style>
  <w:style w:type="character" w:customStyle="1" w:styleId="BalloonTextChar">
    <w:name w:val="Balloon Text Char"/>
    <w:rsid w:val="00727AF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rsid w:val="00727A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semiHidden/>
    <w:rsid w:val="00727AFC"/>
    <w:rPr>
      <w:b/>
    </w:rPr>
  </w:style>
  <w:style w:type="paragraph" w:styleId="Popis">
    <w:name w:val="List"/>
    <w:basedOn w:val="Tijeloteksta"/>
    <w:semiHidden/>
    <w:rsid w:val="00727AFC"/>
    <w:rPr>
      <w:rFonts w:cs="Tahoma"/>
    </w:rPr>
  </w:style>
  <w:style w:type="paragraph" w:styleId="Opisslike">
    <w:name w:val="caption"/>
    <w:basedOn w:val="Normal"/>
    <w:qFormat/>
    <w:rsid w:val="00727A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27AFC"/>
    <w:pPr>
      <w:suppressLineNumbers/>
    </w:pPr>
    <w:rPr>
      <w:rFonts w:cs="Tahoma"/>
    </w:rPr>
  </w:style>
  <w:style w:type="paragraph" w:styleId="Tijeloteksta2">
    <w:name w:val="Body Text 2"/>
    <w:basedOn w:val="Normal"/>
    <w:rsid w:val="00727AFC"/>
    <w:pPr>
      <w:tabs>
        <w:tab w:val="left" w:pos="6804"/>
      </w:tabs>
    </w:pPr>
    <w:rPr>
      <w:sz w:val="24"/>
    </w:rPr>
  </w:style>
  <w:style w:type="paragraph" w:customStyle="1" w:styleId="TableContents">
    <w:name w:val="Table Contents"/>
    <w:basedOn w:val="Normal"/>
    <w:rsid w:val="00727AFC"/>
    <w:pPr>
      <w:suppressLineNumbers/>
    </w:pPr>
  </w:style>
  <w:style w:type="paragraph" w:customStyle="1" w:styleId="TableHeading">
    <w:name w:val="Table Heading"/>
    <w:basedOn w:val="TableContents"/>
    <w:rsid w:val="00727AFC"/>
    <w:pPr>
      <w:jc w:val="center"/>
    </w:pPr>
    <w:rPr>
      <w:b/>
      <w:bCs/>
      <w:i/>
      <w:iCs/>
    </w:rPr>
  </w:style>
  <w:style w:type="paragraph" w:styleId="Kartadokumenta">
    <w:name w:val="Document Map"/>
    <w:basedOn w:val="Normal"/>
    <w:rsid w:val="00727AF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semiHidden/>
    <w:rsid w:val="00727AF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727AFC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rsid w:val="00727AF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93FF9"/>
    <w:pPr>
      <w:ind w:left="708"/>
    </w:pPr>
  </w:style>
  <w:style w:type="character" w:styleId="Neupadljivoisticanje">
    <w:name w:val="Subtle Emphasis"/>
    <w:uiPriority w:val="19"/>
    <w:qFormat/>
    <w:rsid w:val="00387420"/>
    <w:rPr>
      <w:i/>
      <w:iCs/>
      <w:color w:val="404040"/>
    </w:rPr>
  </w:style>
  <w:style w:type="paragraph" w:styleId="Naslov">
    <w:name w:val="Title"/>
    <w:basedOn w:val="Normal"/>
    <w:next w:val="Normal"/>
    <w:link w:val="NaslovChar"/>
    <w:uiPriority w:val="10"/>
    <w:qFormat/>
    <w:rsid w:val="002D76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2D763C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TOCNaslov">
    <w:name w:val="TOC Heading"/>
    <w:basedOn w:val="Naslov1"/>
    <w:next w:val="Normal"/>
    <w:uiPriority w:val="39"/>
    <w:qFormat/>
    <w:rsid w:val="00F24AE4"/>
    <w:pPr>
      <w:keepLines/>
      <w:tabs>
        <w:tab w:val="clear" w:pos="0"/>
      </w:tabs>
      <w:suppressAutoHyphens w:val="0"/>
      <w:overflowPunct/>
      <w:autoSpaceDE/>
      <w:spacing w:before="240" w:line="259" w:lineRule="auto"/>
      <w:textAlignment w:val="auto"/>
      <w:outlineLvl w:val="9"/>
    </w:pPr>
    <w:rPr>
      <w:rFonts w:ascii="Calibri Light" w:hAnsi="Calibri Light"/>
      <w:b w:val="0"/>
      <w:color w:val="2E74B5"/>
      <w:sz w:val="32"/>
      <w:szCs w:val="32"/>
      <w:lang w:val="hr-HR"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F24AE4"/>
    <w:pPr>
      <w:ind w:left="440"/>
    </w:pPr>
  </w:style>
  <w:style w:type="paragraph" w:styleId="Sadraj1">
    <w:name w:val="toc 1"/>
    <w:basedOn w:val="Normal"/>
    <w:next w:val="Normal"/>
    <w:autoRedefine/>
    <w:uiPriority w:val="39"/>
    <w:unhideWhenUsed/>
    <w:rsid w:val="00605CBF"/>
    <w:pPr>
      <w:tabs>
        <w:tab w:val="left" w:pos="284"/>
        <w:tab w:val="right" w:leader="dot" w:pos="9170"/>
      </w:tabs>
    </w:pPr>
  </w:style>
  <w:style w:type="paragraph" w:styleId="Sadraj2">
    <w:name w:val="toc 2"/>
    <w:basedOn w:val="Normal"/>
    <w:next w:val="Normal"/>
    <w:autoRedefine/>
    <w:uiPriority w:val="39"/>
    <w:unhideWhenUsed/>
    <w:rsid w:val="00F24AE4"/>
    <w:pPr>
      <w:ind w:left="220"/>
    </w:pPr>
  </w:style>
  <w:style w:type="character" w:styleId="Hiperveza">
    <w:name w:val="Hyperlink"/>
    <w:uiPriority w:val="99"/>
    <w:unhideWhenUsed/>
    <w:rsid w:val="00F24AE4"/>
    <w:rPr>
      <w:color w:val="0563C1"/>
      <w:u w:val="single"/>
    </w:rPr>
  </w:style>
  <w:style w:type="character" w:styleId="Istaknuto">
    <w:name w:val="Emphasis"/>
    <w:uiPriority w:val="20"/>
    <w:qFormat/>
    <w:rsid w:val="00F24AE4"/>
    <w:rPr>
      <w:i/>
      <w:iCs/>
    </w:rPr>
  </w:style>
  <w:style w:type="paragraph" w:styleId="Tekstfusnote">
    <w:name w:val="footnote text"/>
    <w:basedOn w:val="Normal"/>
    <w:semiHidden/>
    <w:rsid w:val="00407873"/>
    <w:rPr>
      <w:sz w:val="20"/>
    </w:rPr>
  </w:style>
  <w:style w:type="character" w:styleId="Referencafusnote">
    <w:name w:val="footnote reference"/>
    <w:semiHidden/>
    <w:rsid w:val="00407873"/>
    <w:rPr>
      <w:vertAlign w:val="superscript"/>
    </w:rPr>
  </w:style>
  <w:style w:type="paragraph" w:customStyle="1" w:styleId="xl63">
    <w:name w:val="xl63"/>
    <w:basedOn w:val="Normal"/>
    <w:rsid w:val="00484C0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hr-HR"/>
    </w:rPr>
  </w:style>
  <w:style w:type="paragraph" w:customStyle="1" w:styleId="xl64">
    <w:name w:val="xl64"/>
    <w:basedOn w:val="Normal"/>
    <w:rsid w:val="00484C04"/>
    <w:pPr>
      <w:pBdr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hr-HR"/>
    </w:rPr>
  </w:style>
  <w:style w:type="paragraph" w:customStyle="1" w:styleId="xl65">
    <w:name w:val="xl65"/>
    <w:basedOn w:val="Normal"/>
    <w:rsid w:val="00484C0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484C04"/>
    <w:pPr>
      <w:pBdr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484C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484C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484C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484C04"/>
    <w:pPr>
      <w:pBdr>
        <w:bottom w:val="single" w:sz="8" w:space="0" w:color="auto"/>
        <w:right w:val="single" w:sz="8" w:space="0" w:color="auto"/>
      </w:pBdr>
      <w:shd w:val="clear" w:color="000000" w:fill="DCE6F1"/>
      <w:suppressAutoHyphens w:val="0"/>
      <w:overflowPunct/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hr-HR"/>
    </w:rPr>
  </w:style>
  <w:style w:type="paragraph" w:customStyle="1" w:styleId="xl71">
    <w:name w:val="xl71"/>
    <w:basedOn w:val="Normal"/>
    <w:rsid w:val="00484C04"/>
    <w:pPr>
      <w:pBdr>
        <w:bottom w:val="single" w:sz="8" w:space="0" w:color="auto"/>
        <w:right w:val="single" w:sz="8" w:space="0" w:color="auto"/>
      </w:pBdr>
      <w:shd w:val="clear" w:color="000000" w:fill="DCE6F1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hr-HR"/>
    </w:rPr>
  </w:style>
  <w:style w:type="paragraph" w:customStyle="1" w:styleId="xl72">
    <w:name w:val="xl72"/>
    <w:basedOn w:val="Normal"/>
    <w:rsid w:val="00484C04"/>
    <w:pPr>
      <w:pBdr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rsid w:val="00484C04"/>
    <w:pPr>
      <w:pBdr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hr-HR"/>
    </w:rPr>
  </w:style>
  <w:style w:type="paragraph" w:customStyle="1" w:styleId="xl74">
    <w:name w:val="xl74"/>
    <w:basedOn w:val="Normal"/>
    <w:rsid w:val="00484C04"/>
    <w:pPr>
      <w:pBdr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hr-HR"/>
    </w:rPr>
  </w:style>
  <w:style w:type="paragraph" w:customStyle="1" w:styleId="xl75">
    <w:name w:val="xl75"/>
    <w:basedOn w:val="Normal"/>
    <w:rsid w:val="00484C0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  <w:lang w:eastAsia="hr-HR"/>
    </w:rPr>
  </w:style>
  <w:style w:type="paragraph" w:customStyle="1" w:styleId="xl76">
    <w:name w:val="xl76"/>
    <w:basedOn w:val="Normal"/>
    <w:rsid w:val="00484C04"/>
    <w:pPr>
      <w:pBdr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lang w:eastAsia="hr-HR"/>
    </w:rPr>
  </w:style>
  <w:style w:type="paragraph" w:customStyle="1" w:styleId="xl77">
    <w:name w:val="xl77"/>
    <w:basedOn w:val="Normal"/>
    <w:rsid w:val="00484C04"/>
    <w:pPr>
      <w:pBdr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  <w:lang w:eastAsia="hr-HR"/>
    </w:rPr>
  </w:style>
  <w:style w:type="paragraph" w:customStyle="1" w:styleId="xl78">
    <w:name w:val="xl78"/>
    <w:basedOn w:val="Normal"/>
    <w:rsid w:val="00484C04"/>
    <w:pPr>
      <w:pBdr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  <w:lang w:eastAsia="hr-HR"/>
    </w:rPr>
  </w:style>
  <w:style w:type="paragraph" w:customStyle="1" w:styleId="xl79">
    <w:name w:val="xl79"/>
    <w:basedOn w:val="Normal"/>
    <w:rsid w:val="00484C04"/>
    <w:pPr>
      <w:pBdr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484C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hr-HR"/>
    </w:rPr>
  </w:style>
  <w:style w:type="paragraph" w:customStyle="1" w:styleId="xl81">
    <w:name w:val="xl81"/>
    <w:basedOn w:val="Normal"/>
    <w:rsid w:val="00484C04"/>
    <w:pPr>
      <w:pBdr>
        <w:bottom w:val="single" w:sz="8" w:space="0" w:color="auto"/>
        <w:right w:val="single" w:sz="8" w:space="0" w:color="auto"/>
      </w:pBdr>
      <w:shd w:val="clear" w:color="000000" w:fill="BFBFBF"/>
      <w:suppressAutoHyphens w:val="0"/>
      <w:overflowPunct/>
      <w:autoSpaceDE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hr-HR"/>
    </w:rPr>
  </w:style>
  <w:style w:type="paragraph" w:customStyle="1" w:styleId="xl82">
    <w:name w:val="xl82"/>
    <w:basedOn w:val="Normal"/>
    <w:rsid w:val="00484C04"/>
    <w:pPr>
      <w:pBdr>
        <w:bottom w:val="single" w:sz="8" w:space="0" w:color="auto"/>
        <w:right w:val="single" w:sz="8" w:space="0" w:color="auto"/>
      </w:pBdr>
      <w:shd w:val="clear" w:color="000000" w:fill="BFBFBF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  <w:lang w:eastAsia="hr-HR"/>
    </w:rPr>
  </w:style>
  <w:style w:type="paragraph" w:customStyle="1" w:styleId="xl83">
    <w:name w:val="xl83"/>
    <w:basedOn w:val="Normal"/>
    <w:rsid w:val="00484C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rsid w:val="00484C04"/>
    <w:pPr>
      <w:pBdr>
        <w:bottom w:val="single" w:sz="8" w:space="0" w:color="auto"/>
        <w:right w:val="single" w:sz="8" w:space="0" w:color="auto"/>
      </w:pBdr>
      <w:shd w:val="clear" w:color="000000" w:fill="E4DFEC"/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eastAsia="hr-HR"/>
    </w:rPr>
  </w:style>
  <w:style w:type="paragraph" w:customStyle="1" w:styleId="xl85">
    <w:name w:val="xl85"/>
    <w:basedOn w:val="Normal"/>
    <w:rsid w:val="00484C04"/>
    <w:pPr>
      <w:pBdr>
        <w:bottom w:val="single" w:sz="8" w:space="0" w:color="auto"/>
        <w:right w:val="single" w:sz="8" w:space="0" w:color="auto"/>
      </w:pBdr>
      <w:shd w:val="clear" w:color="000000" w:fill="E4DFEC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hr-HR"/>
    </w:rPr>
  </w:style>
  <w:style w:type="paragraph" w:customStyle="1" w:styleId="xl86">
    <w:name w:val="xl86"/>
    <w:basedOn w:val="Normal"/>
    <w:rsid w:val="00484C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rsid w:val="00484C04"/>
    <w:pPr>
      <w:pBdr>
        <w:bottom w:val="single" w:sz="8" w:space="0" w:color="auto"/>
        <w:right w:val="single" w:sz="8" w:space="0" w:color="auto"/>
      </w:pBdr>
      <w:shd w:val="clear" w:color="000000" w:fill="DCE6F1"/>
      <w:suppressAutoHyphens w:val="0"/>
      <w:overflowPunct/>
      <w:autoSpaceDE/>
      <w:spacing w:before="100" w:beforeAutospacing="1" w:after="100" w:afterAutospacing="1"/>
      <w:textAlignment w:val="center"/>
    </w:pPr>
    <w:rPr>
      <w:sz w:val="20"/>
      <w:lang w:eastAsia="hr-HR"/>
    </w:rPr>
  </w:style>
  <w:style w:type="paragraph" w:customStyle="1" w:styleId="xl88">
    <w:name w:val="xl88"/>
    <w:basedOn w:val="Normal"/>
    <w:rsid w:val="00484C04"/>
    <w:pPr>
      <w:pBdr>
        <w:bottom w:val="single" w:sz="8" w:space="0" w:color="auto"/>
        <w:right w:val="single" w:sz="8" w:space="0" w:color="auto"/>
      </w:pBdr>
      <w:shd w:val="clear" w:color="000000" w:fill="BFBFBF"/>
      <w:suppressAutoHyphens w:val="0"/>
      <w:overflowPunct/>
      <w:autoSpaceDE/>
      <w:spacing w:before="100" w:beforeAutospacing="1" w:after="100" w:afterAutospacing="1"/>
      <w:textAlignment w:val="center"/>
    </w:pPr>
    <w:rPr>
      <w:sz w:val="20"/>
      <w:lang w:eastAsia="hr-HR"/>
    </w:rPr>
  </w:style>
  <w:style w:type="paragraph" w:customStyle="1" w:styleId="xl89">
    <w:name w:val="xl89"/>
    <w:basedOn w:val="Normal"/>
    <w:rsid w:val="00484C0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0"/>
      <w:lang w:eastAsia="hr-HR"/>
    </w:rPr>
  </w:style>
  <w:style w:type="paragraph" w:customStyle="1" w:styleId="xl91">
    <w:name w:val="xl91"/>
    <w:basedOn w:val="Normal"/>
    <w:rsid w:val="00484C04"/>
    <w:pPr>
      <w:pBdr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sz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D95BD7"/>
    <w:rPr>
      <w:color w:val="954F72"/>
      <w:u w:val="single"/>
    </w:rPr>
  </w:style>
  <w:style w:type="paragraph" w:customStyle="1" w:styleId="xl90">
    <w:name w:val="xl90"/>
    <w:basedOn w:val="Normal"/>
    <w:rsid w:val="00D9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hr-HR"/>
    </w:rPr>
  </w:style>
  <w:style w:type="paragraph" w:customStyle="1" w:styleId="xl92">
    <w:name w:val="xl92"/>
    <w:basedOn w:val="Normal"/>
    <w:rsid w:val="00D95BD7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xl93">
    <w:name w:val="xl93"/>
    <w:basedOn w:val="Normal"/>
    <w:rsid w:val="00D9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  <w:lang w:eastAsia="hr-HR"/>
    </w:rPr>
  </w:style>
  <w:style w:type="paragraph" w:customStyle="1" w:styleId="xl94">
    <w:name w:val="xl94"/>
    <w:basedOn w:val="Normal"/>
    <w:rsid w:val="00D9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b/>
      <w:bCs/>
      <w:color w:val="000000"/>
      <w:sz w:val="26"/>
      <w:szCs w:val="26"/>
      <w:lang w:eastAsia="hr-HR"/>
    </w:rPr>
  </w:style>
  <w:style w:type="paragraph" w:customStyle="1" w:styleId="xl95">
    <w:name w:val="xl95"/>
    <w:basedOn w:val="Normal"/>
    <w:rsid w:val="00D9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b/>
      <w:bCs/>
      <w:color w:val="000000"/>
      <w:sz w:val="26"/>
      <w:szCs w:val="26"/>
      <w:lang w:eastAsia="hr-HR"/>
    </w:rPr>
  </w:style>
  <w:style w:type="paragraph" w:customStyle="1" w:styleId="xl96">
    <w:name w:val="xl96"/>
    <w:basedOn w:val="Normal"/>
    <w:rsid w:val="00D95BD7"/>
    <w:pPr>
      <w:suppressAutoHyphens w:val="0"/>
      <w:overflowPunct/>
      <w:autoSpaceDE/>
      <w:spacing w:before="100" w:beforeAutospacing="1" w:after="100" w:afterAutospacing="1"/>
      <w:textAlignment w:val="auto"/>
    </w:pPr>
    <w:rPr>
      <w:b/>
      <w:bCs/>
      <w:sz w:val="26"/>
      <w:szCs w:val="26"/>
      <w:lang w:eastAsia="hr-HR"/>
    </w:rPr>
  </w:style>
  <w:style w:type="paragraph" w:customStyle="1" w:styleId="xl97">
    <w:name w:val="xl97"/>
    <w:basedOn w:val="Normal"/>
    <w:rsid w:val="00D9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hr-HR"/>
    </w:rPr>
  </w:style>
  <w:style w:type="paragraph" w:customStyle="1" w:styleId="xl98">
    <w:name w:val="xl98"/>
    <w:basedOn w:val="Normal"/>
    <w:rsid w:val="00D9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eastAsia="hr-HR"/>
    </w:rPr>
  </w:style>
  <w:style w:type="paragraph" w:customStyle="1" w:styleId="xl99">
    <w:name w:val="xl99"/>
    <w:basedOn w:val="Normal"/>
    <w:rsid w:val="00D95B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eastAsia="hr-HR"/>
    </w:rPr>
  </w:style>
  <w:style w:type="paragraph" w:customStyle="1" w:styleId="xl100">
    <w:name w:val="xl100"/>
    <w:basedOn w:val="Normal"/>
    <w:rsid w:val="00D95B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hr-HR"/>
    </w:rPr>
  </w:style>
  <w:style w:type="paragraph" w:customStyle="1" w:styleId="xl101">
    <w:name w:val="xl101"/>
    <w:basedOn w:val="Normal"/>
    <w:rsid w:val="00D95B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eastAsia="hr-HR"/>
    </w:rPr>
  </w:style>
  <w:style w:type="paragraph" w:customStyle="1" w:styleId="xl102">
    <w:name w:val="xl102"/>
    <w:basedOn w:val="Normal"/>
    <w:rsid w:val="00D95B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eastAsia="hr-HR"/>
    </w:rPr>
  </w:style>
  <w:style w:type="paragraph" w:customStyle="1" w:styleId="xl103">
    <w:name w:val="xl103"/>
    <w:basedOn w:val="Normal"/>
    <w:rsid w:val="00D95B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hr-HR"/>
    </w:rPr>
  </w:style>
  <w:style w:type="paragraph" w:customStyle="1" w:styleId="xl104">
    <w:name w:val="xl104"/>
    <w:basedOn w:val="Normal"/>
    <w:rsid w:val="00D95B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hr-HR"/>
    </w:rPr>
  </w:style>
  <w:style w:type="paragraph" w:customStyle="1" w:styleId="xl105">
    <w:name w:val="xl105"/>
    <w:basedOn w:val="Normal"/>
    <w:rsid w:val="00D9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sz w:val="21"/>
      <w:szCs w:val="21"/>
      <w:lang w:eastAsia="hr-HR"/>
    </w:rPr>
  </w:style>
  <w:style w:type="paragraph" w:customStyle="1" w:styleId="xl106">
    <w:name w:val="xl106"/>
    <w:basedOn w:val="Normal"/>
    <w:rsid w:val="00D9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sz w:val="21"/>
      <w:szCs w:val="21"/>
      <w:lang w:eastAsia="hr-HR"/>
    </w:rPr>
  </w:style>
  <w:style w:type="paragraph" w:customStyle="1" w:styleId="xl107">
    <w:name w:val="xl107"/>
    <w:basedOn w:val="Normal"/>
    <w:rsid w:val="00D9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sz w:val="21"/>
      <w:szCs w:val="21"/>
      <w:lang w:eastAsia="hr-HR"/>
    </w:rPr>
  </w:style>
  <w:style w:type="paragraph" w:customStyle="1" w:styleId="xl108">
    <w:name w:val="xl108"/>
    <w:basedOn w:val="Normal"/>
    <w:rsid w:val="00D9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color w:val="000000"/>
      <w:sz w:val="21"/>
      <w:szCs w:val="21"/>
      <w:lang w:eastAsia="hr-HR"/>
    </w:rPr>
  </w:style>
  <w:style w:type="paragraph" w:customStyle="1" w:styleId="xl109">
    <w:name w:val="xl109"/>
    <w:basedOn w:val="Normal"/>
    <w:rsid w:val="00D9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color w:val="000000"/>
      <w:sz w:val="21"/>
      <w:szCs w:val="21"/>
      <w:lang w:eastAsia="hr-HR"/>
    </w:rPr>
  </w:style>
  <w:style w:type="paragraph" w:customStyle="1" w:styleId="xl110">
    <w:name w:val="xl110"/>
    <w:basedOn w:val="Normal"/>
    <w:rsid w:val="00D95BD7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1"/>
      <w:szCs w:val="21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C6ED5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AD469A-70FF-4BD7-9428-C01A1775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42</Pages>
  <Words>12969</Words>
  <Characters>73925</Characters>
  <Application>Microsoft Office Word</Application>
  <DocSecurity>0</DocSecurity>
  <Lines>616</Lines>
  <Paragraphs>173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RADA TURISTI^KE ZAJDNICE GRADA SLAVONSKOGA BRODA ZA 200</vt:lpstr>
      <vt:lpstr>PROGRAM RADA TURISTI^KE ZAJDNICE GRADA SLAVONSKOGA BRODA ZA 200</vt:lpstr>
    </vt:vector>
  </TitlesOfParts>
  <Company/>
  <LinksUpToDate>false</LinksUpToDate>
  <CharactersWithSpaces>86721</CharactersWithSpaces>
  <SharedDoc>false</SharedDoc>
  <HLinks>
    <vt:vector size="372" baseType="variant">
      <vt:variant>
        <vt:i4>1900600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_Toc464816926</vt:lpwstr>
      </vt:variant>
      <vt:variant>
        <vt:i4>1900600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_Toc464816925</vt:lpwstr>
      </vt:variant>
      <vt:variant>
        <vt:i4>1900600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_Toc464816924</vt:lpwstr>
      </vt:variant>
      <vt:variant>
        <vt:i4>1900600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_Toc464816923</vt:lpwstr>
      </vt:variant>
      <vt:variant>
        <vt:i4>1900600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_Toc464816922</vt:lpwstr>
      </vt:variant>
      <vt:variant>
        <vt:i4>1900600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_Toc464816921</vt:lpwstr>
      </vt:variant>
      <vt:variant>
        <vt:i4>1900600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_Toc464816920</vt:lpwstr>
      </vt:variant>
      <vt:variant>
        <vt:i4>1966136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_Toc464816919</vt:lpwstr>
      </vt:variant>
      <vt:variant>
        <vt:i4>1966136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_Toc464816918</vt:lpwstr>
      </vt:variant>
      <vt:variant>
        <vt:i4>1966136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_Toc464816917</vt:lpwstr>
      </vt:variant>
      <vt:variant>
        <vt:i4>1966136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_Toc464816916</vt:lpwstr>
      </vt:variant>
      <vt:variant>
        <vt:i4>1966136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_Toc464816915</vt:lpwstr>
      </vt:variant>
      <vt:variant>
        <vt:i4>1966136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_Toc464816914</vt:lpwstr>
      </vt:variant>
      <vt:variant>
        <vt:i4>1966136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_Toc464816913</vt:lpwstr>
      </vt:variant>
      <vt:variant>
        <vt:i4>1966136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_Toc464816912</vt:lpwstr>
      </vt:variant>
      <vt:variant>
        <vt:i4>1966136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_Toc464816911</vt:lpwstr>
      </vt:variant>
      <vt:variant>
        <vt:i4>1966136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_Toc464816910</vt:lpwstr>
      </vt:variant>
      <vt:variant>
        <vt:i4>2031672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_Toc464816909</vt:lpwstr>
      </vt:variant>
      <vt:variant>
        <vt:i4>2031672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_Toc464816908</vt:lpwstr>
      </vt:variant>
      <vt:variant>
        <vt:i4>2031672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_Toc464816907</vt:lpwstr>
      </vt:variant>
      <vt:variant>
        <vt:i4>2031672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_Toc464816906</vt:lpwstr>
      </vt:variant>
      <vt:variant>
        <vt:i4>2031672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_Toc464816905</vt:lpwstr>
      </vt:variant>
      <vt:variant>
        <vt:i4>2031672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_Toc464816904</vt:lpwstr>
      </vt:variant>
      <vt:variant>
        <vt:i4>2031672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_Toc464816903</vt:lpwstr>
      </vt:variant>
      <vt:variant>
        <vt:i4>2031672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_Toc464816902</vt:lpwstr>
      </vt:variant>
      <vt:variant>
        <vt:i4>2031672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_Toc464816901</vt:lpwstr>
      </vt:variant>
      <vt:variant>
        <vt:i4>2031672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_Toc464816900</vt:lpwstr>
      </vt:variant>
      <vt:variant>
        <vt:i4>1441849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_Toc464816899</vt:lpwstr>
      </vt:variant>
      <vt:variant>
        <vt:i4>1441849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_Toc464816898</vt:lpwstr>
      </vt:variant>
      <vt:variant>
        <vt:i4>1441849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_Toc464816897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_Toc464816896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_Toc464816895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_Toc464816894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_Toc464816893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_Toc464816892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_Toc464816891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_Toc464816890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_Toc464816889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_Toc464816888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_Toc464816887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_Toc464816886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_Toc464816885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_Toc464816884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_Toc464816883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_Toc464816882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_Toc464816881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_Toc464816880</vt:lpwstr>
      </vt:variant>
      <vt:variant>
        <vt:i4>1572921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_Toc464816879</vt:lpwstr>
      </vt:variant>
      <vt:variant>
        <vt:i4>1572921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_Toc464816878</vt:lpwstr>
      </vt:variant>
      <vt:variant>
        <vt:i4>1572921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_Toc464816877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_Toc464816876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_Toc464816875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_Toc464816874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_Toc464816873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_Toc464816872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_Toc464816871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_Toc464816870</vt:lpwstr>
      </vt:variant>
      <vt:variant>
        <vt:i4>1638457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_Toc464816869</vt:lpwstr>
      </vt:variant>
      <vt:variant>
        <vt:i4>1638457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_Toc464816868</vt:lpwstr>
      </vt:variant>
      <vt:variant>
        <vt:i4>1638457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_Toc464816867</vt:lpwstr>
      </vt:variant>
      <vt:variant>
        <vt:i4>1638457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_Toc464816866</vt:lpwstr>
      </vt:variant>
      <vt:variant>
        <vt:i4>1638457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_Toc464816865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RADA TURISTI^KE ZAJDNICE GRADA SLAVONSKOGA BRODA ZA 200</dc:title>
  <dc:creator>.</dc:creator>
  <cp:lastModifiedBy>Korisnik</cp:lastModifiedBy>
  <cp:revision>70</cp:revision>
  <cp:lastPrinted>2018-12-18T13:43:00Z</cp:lastPrinted>
  <dcterms:created xsi:type="dcterms:W3CDTF">2018-10-24T07:05:00Z</dcterms:created>
  <dcterms:modified xsi:type="dcterms:W3CDTF">2020-01-03T10:07:00Z</dcterms:modified>
</cp:coreProperties>
</file>